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both"/>
        <w:rPr>
          <w:rFonts w:ascii="宋体" w:hAnsi="宋体"/>
          <w:color w:val="000000"/>
          <w:sz w:val="24"/>
          <w:szCs w:val="24"/>
        </w:rPr>
      </w:pPr>
    </w:p>
    <w:p>
      <w:pPr>
        <w:adjustRightInd w:val="0"/>
        <w:snapToGrid w:val="0"/>
        <w:spacing w:line="400" w:lineRule="exact"/>
        <w:jc w:val="center"/>
        <w:rPr>
          <w:rFonts w:ascii="方正小标宋简体" w:hAnsi="宋体" w:eastAsia="方正小标宋简体"/>
          <w:bCs/>
          <w:color w:val="000000"/>
          <w:kern w:val="0"/>
          <w:sz w:val="36"/>
          <w:szCs w:val="36"/>
        </w:rPr>
      </w:pPr>
      <w:r>
        <w:rPr>
          <w:rFonts w:hint="eastAsia" w:ascii="方正小标宋简体" w:hAnsi="宋体" w:eastAsia="方正小标宋简体"/>
          <w:color w:val="000000"/>
          <w:sz w:val="36"/>
          <w:szCs w:val="36"/>
        </w:rPr>
        <w:t>《东海县领导干部廉政知识考试题库》</w:t>
      </w:r>
    </w:p>
    <w:p>
      <w:pPr>
        <w:adjustRightInd w:val="0"/>
        <w:snapToGrid w:val="0"/>
        <w:spacing w:line="400" w:lineRule="exact"/>
        <w:ind w:firstLine="200"/>
        <w:jc w:val="center"/>
        <w:rPr>
          <w:rFonts w:hint="default" w:ascii="宋体" w:hAnsi="宋体"/>
          <w:color w:val="000000"/>
          <w:sz w:val="24"/>
          <w:szCs w:val="24"/>
          <w:lang w:val="en-US" w:eastAsia="zh-CN"/>
        </w:rPr>
      </w:pPr>
      <w:r>
        <w:rPr>
          <w:rFonts w:hint="eastAsia" w:ascii="宋体" w:hAnsi="宋体"/>
          <w:color w:val="000000"/>
          <w:sz w:val="24"/>
          <w:szCs w:val="24"/>
          <w:lang w:eastAsia="zh-CN"/>
        </w:rPr>
        <w:t>202</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lang w:val="en-US" w:eastAsia="zh-CN"/>
        </w:rPr>
        <w:t>1</w:t>
      </w:r>
    </w:p>
    <w:p>
      <w:pPr>
        <w:adjustRightInd w:val="0"/>
        <w:snapToGrid w:val="0"/>
        <w:spacing w:line="400" w:lineRule="exact"/>
        <w:ind w:firstLine="200"/>
        <w:jc w:val="center"/>
        <w:rPr>
          <w:rFonts w:hint="eastAsia" w:ascii="宋体" w:hAnsi="宋体"/>
          <w:color w:val="000000"/>
          <w:sz w:val="24"/>
          <w:szCs w:val="24"/>
          <w:lang w:eastAsia="zh-CN"/>
        </w:rPr>
      </w:pPr>
    </w:p>
    <w:p>
      <w:pPr>
        <w:adjustRightInd w:val="0"/>
        <w:snapToGrid w:val="0"/>
        <w:spacing w:line="400" w:lineRule="exact"/>
        <w:ind w:firstLine="200"/>
        <w:jc w:val="center"/>
        <w:rPr>
          <w:rFonts w:ascii="宋体" w:hAnsi="宋体"/>
          <w:color w:val="000000"/>
          <w:sz w:val="24"/>
          <w:szCs w:val="24"/>
        </w:rPr>
      </w:pPr>
      <w:r>
        <w:rPr>
          <w:rFonts w:hint="eastAsia" w:ascii="宋体" w:hAnsi="宋体"/>
          <w:color w:val="000000"/>
          <w:sz w:val="24"/>
          <w:szCs w:val="24"/>
        </w:rPr>
        <w:t>关于廉政法规知识测试题库的使用说明</w:t>
      </w:r>
    </w:p>
    <w:p>
      <w:pPr>
        <w:widowControl/>
        <w:adjustRightInd w:val="0"/>
        <w:snapToGrid w:val="0"/>
        <w:spacing w:line="400" w:lineRule="exact"/>
        <w:ind w:firstLine="480" w:firstLineChars="200"/>
        <w:jc w:val="left"/>
        <w:rPr>
          <w:rFonts w:ascii="宋体" w:hAnsi="宋体"/>
          <w:color w:val="000000"/>
          <w:sz w:val="24"/>
          <w:szCs w:val="24"/>
        </w:rPr>
      </w:pPr>
      <w:r>
        <w:rPr>
          <w:rFonts w:hint="eastAsia" w:ascii="宋体" w:hAnsi="宋体"/>
          <w:color w:val="000000"/>
          <w:kern w:val="0"/>
          <w:sz w:val="24"/>
          <w:szCs w:val="24"/>
        </w:rPr>
        <w:t>这套廉政法规知识测试题库，内容以领导干部应知应会的廉政法规知识为主，主要题型为单选（共30题）、判断（共10题）、论述（共1题），总分100分，考试时间4</w:t>
      </w:r>
      <w:r>
        <w:rPr>
          <w:rFonts w:hint="eastAsia" w:ascii="宋体" w:hAnsi="宋体"/>
          <w:color w:val="000000"/>
          <w:kern w:val="0"/>
          <w:sz w:val="24"/>
          <w:szCs w:val="24"/>
          <w:lang w:val="en-US" w:eastAsia="zh-CN"/>
        </w:rPr>
        <w:t>0</w:t>
      </w:r>
      <w:r>
        <w:rPr>
          <w:rFonts w:hint="eastAsia" w:ascii="宋体" w:hAnsi="宋体"/>
          <w:color w:val="000000"/>
          <w:kern w:val="0"/>
          <w:sz w:val="24"/>
          <w:szCs w:val="24"/>
        </w:rPr>
        <w:t>分钟。它既可用来帮助党员干部自测学习效果，也可用来组织对领导干部进行任职前测试。题库每次廉政考试前将进行更新，请及时关注。</w:t>
      </w:r>
      <w:bookmarkStart w:id="0" w:name="_GoBack"/>
      <w:bookmarkEnd w:id="0"/>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宪 法</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1、新中国成立后，从（A）起宪法以根本法形式确认人民代表大会制度是我国政权组织形式。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A、1954年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B、1975年    </w:t>
      </w:r>
      <w:r>
        <w:rPr>
          <w:rFonts w:hint="eastAsia" w:ascii="宋体" w:hAnsi="宋体"/>
          <w:color w:val="000000"/>
          <w:sz w:val="24"/>
          <w:szCs w:val="24"/>
          <w:lang w:val="en-US" w:eastAsia="zh-CN"/>
        </w:rPr>
        <w:t xml:space="preserve">    </w:t>
      </w:r>
      <w:r>
        <w:rPr>
          <w:rFonts w:hint="eastAsia" w:ascii="宋体" w:hAnsi="宋体"/>
          <w:color w:val="000000"/>
          <w:sz w:val="24"/>
          <w:szCs w:val="24"/>
        </w:rPr>
        <w:t>C、1978年          D、1982年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2、我国的基本政治制度是（C）。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A、社会主义制度    B、人民民主专政制度   C、人民代表大会制度   D、民主集中制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3、中华人民共和国的一切权力属于（C）。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A、全国人民代表大会      B、工人阶级     C、人民        D、农民阶级  </w:t>
      </w:r>
    </w:p>
    <w:p>
      <w:pPr>
        <w:adjustRightInd w:val="0"/>
        <w:snapToGrid w:val="0"/>
        <w:spacing w:line="400" w:lineRule="exact"/>
        <w:ind w:firstLine="468" w:firstLineChars="195"/>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1、在我国，有权修改宪法的主体是全国人民代表大会常务委员会。(</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2、我国宪法把监督宪法实施的职权赋予全国人民代表大会常务委员会和最高人民法院。(</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200"/>
        <w:jc w:val="center"/>
        <w:rPr>
          <w:rFonts w:ascii="黑体" w:hAnsi="黑体" w:eastAsia="黑体"/>
          <w:color w:val="000000"/>
          <w:sz w:val="32"/>
          <w:szCs w:val="32"/>
        </w:rPr>
      </w:pPr>
      <w:r>
        <w:rPr>
          <w:rFonts w:ascii="黑体" w:hAnsi="黑体" w:eastAsia="黑体"/>
          <w:color w:val="000000"/>
          <w:sz w:val="32"/>
          <w:szCs w:val="32"/>
        </w:rPr>
        <w:t>党 章</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1、在现阶段，我国社会主要矛盾已经转化为人民日益增长的______需要和______的发展之间的矛盾。（D）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A.美好生活；不充分不平衡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B.幸福生活；不平衡不充分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C.幸福生活；不充分不平衡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D.美好生活；不平衡不充分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2、党政军民学，东西南北中，党是领导一切的。必须增强______，自觉维护党中央权威和集中统一领导，自觉在思想上政治上行动上同党中央保持高度一致。（A）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A.政治意识、大局意识、核心意识、看齐意识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B.政治意识、大局意识、权威意识、看齐意识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C.政治意识、全局意识、核心意识、看齐意识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D.政治意识、全局意识、权威意识、看齐意识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3、全党要更加自觉地增强______、______、______、______，既不走封闭僵化的老路，也不走改旗易帜的邪路，保持政治定力，坚持实干兴邦，始终坚持和发展中国特色社会主义。（B）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A.政治自信、理论自信、道路自信、制度自信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B.道路自信、理论自信、制度自信、文化自信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C.道路自信、理想自信、文化自信、制度自信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D.政治自信、理想自信、道路自信、文化自信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4、中国共产党人的初心和使命，就是为中国人民______ ，为中华民族______。这个初心和使命是激励中国共产党人不断前进的根本动力。(c)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A.谋幸福；谋未来 　　B.谋生活；谋复兴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C.谋幸福；谋复兴 　　D.谋生活；谋未来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5、运用监督执纪“四种形态”，让</w:t>
      </w:r>
      <w:r>
        <w:rPr>
          <w:rFonts w:ascii="宋体" w:hAnsi="宋体"/>
          <w:color w:val="000000"/>
          <w:sz w:val="24"/>
          <w:szCs w:val="24"/>
        </w:rPr>
        <w:t xml:space="preserve">     </w:t>
      </w:r>
      <w:r>
        <w:rPr>
          <w:rFonts w:hint="eastAsia" w:ascii="宋体" w:hAnsi="宋体"/>
          <w:color w:val="000000"/>
          <w:sz w:val="24"/>
          <w:szCs w:val="24"/>
        </w:rPr>
        <w:t>成为常态，党纪处分、组织调整成为管党治党的重要手段，严重违纪、严重触犯刑律的党员必须开除党籍。（B）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A、“洗洗澡、治治病”   B、“红红脸、出出汗”</w:t>
      </w:r>
      <w:r>
        <w:rPr>
          <w:rFonts w:hint="eastAsia" w:ascii="宋体" w:hAnsi="宋体"/>
          <w:color w:val="000000"/>
          <w:sz w:val="24"/>
          <w:szCs w:val="24"/>
        </w:rPr>
        <w:br w:type="textWrapping"/>
      </w:r>
      <w:r>
        <w:rPr>
          <w:rFonts w:hint="eastAsia" w:ascii="宋体" w:hAnsi="宋体"/>
          <w:color w:val="000000"/>
          <w:sz w:val="24"/>
          <w:szCs w:val="24"/>
        </w:rPr>
        <w:t>C、批评与自我批评       D、上级批评</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6、加强和规范党内政治生活，增强党内政治生活的政治性、时代性、原则性、战斗性，发展积极健康的党内______，营造风清气正的良好______。 (C)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A、政治文化；政治环境 　　B、政治氛围；政治生态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C、政治文化；政治生态 　　D、政治生态；政治文化</w:t>
      </w:r>
    </w:p>
    <w:p>
      <w:pPr>
        <w:adjustRightInd w:val="0"/>
        <w:snapToGrid w:val="0"/>
        <w:spacing w:line="400" w:lineRule="exact"/>
        <w:ind w:firstLine="200"/>
        <w:jc w:val="center"/>
        <w:rPr>
          <w:rFonts w:ascii="宋体" w:hAnsi="宋体"/>
          <w:bCs/>
          <w:color w:val="000000"/>
          <w:kern w:val="0"/>
          <w:sz w:val="24"/>
          <w:szCs w:val="24"/>
        </w:rPr>
      </w:pPr>
    </w:p>
    <w:p>
      <w:pPr>
        <w:adjustRightInd w:val="0"/>
        <w:snapToGrid w:val="0"/>
        <w:ind w:firstLine="200"/>
        <w:jc w:val="center"/>
        <w:rPr>
          <w:rFonts w:ascii="黑体" w:hAnsi="黑体" w:eastAsia="黑体"/>
          <w:color w:val="000000"/>
          <w:sz w:val="32"/>
          <w:szCs w:val="32"/>
        </w:rPr>
      </w:pPr>
      <w:r>
        <w:rPr>
          <w:rFonts w:hint="eastAsia" w:ascii="黑体" w:hAnsi="黑体" w:eastAsia="黑体"/>
          <w:color w:val="000000"/>
          <w:sz w:val="32"/>
          <w:szCs w:val="32"/>
        </w:rPr>
        <w:t>民 法</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1、下列不属于民法基本原则的是（C）。</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平等原则          B、诚信原则    C、公示公信原则      D、自愿原则</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自然人下落不明满</w:t>
      </w:r>
      <w:r>
        <w:rPr>
          <w:rFonts w:hint="eastAsia" w:ascii="宋体" w:hAnsi="宋体"/>
          <w:color w:val="000000"/>
          <w:sz w:val="24"/>
          <w:szCs w:val="24"/>
        </w:rPr>
        <w:t>（C）</w:t>
      </w:r>
      <w:r>
        <w:rPr>
          <w:rFonts w:ascii="宋体" w:hAnsi="宋体"/>
          <w:color w:val="000000"/>
          <w:sz w:val="24"/>
          <w:szCs w:val="24"/>
        </w:rPr>
        <w:t>的，利害关系人可以向人民法院申请宣告该自然人为失踪人。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半年</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一年 </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二年</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三年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一对夫妻已有一名子女， 所以只能收养一名子女。</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因不可抗力不能履行民事义务的，不承担民事责任。</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中国共产党廉洁自律准则</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1、《中国共产党廉洁自律准则》规定，各级</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负责抓好《准则》的学习宣传和贯彻落实。</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A、人大       B、纪委        C、党组织       D、政府</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2、《中国共产党廉洁自律准则》坚持</w:t>
      </w:r>
      <w:r>
        <w:rPr>
          <w:rFonts w:ascii="宋体" w:hAnsi="宋体"/>
          <w:color w:val="000000"/>
          <w:kern w:val="0"/>
          <w:sz w:val="24"/>
          <w:szCs w:val="24"/>
          <w:u w:val="single"/>
        </w:rPr>
        <w:t>_</w:t>
      </w:r>
      <w:r>
        <w:rPr>
          <w:rFonts w:hint="eastAsia" w:ascii="宋体" w:hAnsi="宋体"/>
          <w:color w:val="000000"/>
          <w:kern w:val="0"/>
          <w:sz w:val="24"/>
          <w:szCs w:val="24"/>
          <w:u w:val="single"/>
        </w:rPr>
        <w:t>D</w:t>
      </w:r>
      <w:r>
        <w:rPr>
          <w:rFonts w:hint="eastAsia" w:ascii="宋体" w:hAnsi="宋体"/>
          <w:color w:val="000000"/>
          <w:kern w:val="0"/>
          <w:sz w:val="24"/>
          <w:szCs w:val="24"/>
        </w:rPr>
        <w:t>相结合，紧扣廉洁自律主题。</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、依纪治党与依法治党   </w:t>
      </w:r>
      <w:r>
        <w:rPr>
          <w:rFonts w:ascii="宋体" w:hAnsi="宋体"/>
          <w:color w:val="000000"/>
          <w:kern w:val="0"/>
          <w:sz w:val="24"/>
          <w:szCs w:val="24"/>
        </w:rPr>
        <w:t>B</w:t>
      </w:r>
      <w:r>
        <w:rPr>
          <w:rFonts w:hint="eastAsia" w:ascii="宋体" w:hAnsi="宋体"/>
          <w:color w:val="000000"/>
          <w:kern w:val="0"/>
          <w:sz w:val="24"/>
          <w:szCs w:val="24"/>
        </w:rPr>
        <w:t>、依法治党与以德治党</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 xml:space="preserve">、依规治党与从严治党   </w:t>
      </w:r>
      <w:r>
        <w:rPr>
          <w:rFonts w:ascii="宋体" w:hAnsi="宋体"/>
          <w:color w:val="000000"/>
          <w:kern w:val="0"/>
          <w:sz w:val="24"/>
          <w:szCs w:val="24"/>
        </w:rPr>
        <w:t>D</w:t>
      </w:r>
      <w:r>
        <w:rPr>
          <w:rFonts w:hint="eastAsia" w:ascii="宋体" w:hAnsi="宋体"/>
          <w:color w:val="000000"/>
          <w:kern w:val="0"/>
          <w:sz w:val="24"/>
          <w:szCs w:val="24"/>
        </w:rPr>
        <w:t>、依规治党与以德治党</w:t>
      </w:r>
    </w:p>
    <w:p>
      <w:pPr>
        <w:adjustRightInd w:val="0"/>
        <w:snapToGrid w:val="0"/>
        <w:spacing w:line="400" w:lineRule="exact"/>
        <w:ind w:firstLine="200"/>
        <w:jc w:val="center"/>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中国共产党纪律处分条例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最新修订的《中国共产党纪律处分条例》自（</w:t>
      </w:r>
      <w:r>
        <w:rPr>
          <w:rFonts w:hint="eastAsia" w:ascii="宋体" w:hAnsi="宋体" w:cs="宋体"/>
          <w:color w:val="000000"/>
          <w:sz w:val="24"/>
          <w:szCs w:val="24"/>
          <w:lang w:val="en-US" w:eastAsia="zh-CN"/>
        </w:rPr>
        <w:t>C</w:t>
      </w:r>
      <w:r>
        <w:rPr>
          <w:rFonts w:hint="eastAsia" w:ascii="宋体" w:hAnsi="宋体" w:cs="宋体"/>
          <w:color w:val="000000"/>
          <w:sz w:val="24"/>
          <w:szCs w:val="24"/>
        </w:rPr>
        <w:t>）起施行。</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A.2003年12月1日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B.2023年12月31日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C.2024年1月1日</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D.2025年1月1日</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2、中共中央最新修订印发的《中国共产党纪律处分条例》规定，党员干部必须正确行使人民赋予的权力，清正廉洁，（C），反对任何滥用职权、谋求私利的行为。</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A.坚守初心使命</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B.牢固树立政治意识、大局意识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C.反对特权思想和特权现象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D.保护人民权益、伸张正义</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3、党员受到警告处分（ ）、受到严重警告处分（ ），不得在党内提拔职务或者进一步使用，也不得向党外组织推荐担任高于其原任职务的党外职务或者进一步使用。B</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A.半年内；一年内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B.一年内；一年半内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C.一年内；两年内</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D.半年内；两年内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4、接受、提供可能影响公正执行公务的宴请或者旅游、健身、娱乐等活动安排，情节严重的，给予（C）处分。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C、撤销党内职务或者留党察看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5、某法院副院长A某（中共党员）为当地一公司在该院的民事案件向主审法官说情打招呼，按照新修订《中国共产党纪律处分条例》相关规定，李某的行为违反了（A）。</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A、工作纪律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B、组织纪律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C、政治纪律</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D、群众纪律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6、党的各级代表大会的代表受到（C）以上处分的，党组织应当终止其代表资格。</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B.撤销党内职务</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C.留党察看</w:t>
      </w:r>
    </w:p>
    <w:p>
      <w:pPr>
        <w:adjustRightInd w:val="0"/>
        <w:snapToGrid w:val="0"/>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7、制造、散布、传播政治谣言，破坏党的团结统一的，情节严重的，给与（A）处分。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二、判断题</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1、党的纪律处分工作应遵循党纪面前一律平等的原则，对违犯党纪的党组织和党员必须严肃、公正执行纪律，党内不允许有任何不受纪律约束的党组织和党员。（√）</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2、党员行为虽然造成损失或者后果，但不是出于故意或者过失，而是由于不可抗力等原因所引起的，不追究党纪责任。（√）</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3、党员领导干部不重视家风建设，对配偶、子女及其配偶失管失教，情节严重的，给予撤销党内职务处分。（√）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5、违背社会公序良俗，在公共场所、网络空间有不当言行，情节较重的，给予撤销党内职务或者留党察看处分。（√）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某单位在近三年的中秋、春节等传统节假日到来之际，违反有关规定，滥发奖金和福利，情节较重，应该对单位的直接责任者和领导责任者，应给予撤销党内职务或者留党察看处分。情节严重的，应给予开除党籍处分。（√）</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7.党员有作风纪律方面的苗头性、倾向性问题或者违犯党纪情节轻微的，可以给予话提醒、批评教育、责令检查等，或者予以诫勉，不予党纪处分。（√）</w:t>
      </w:r>
    </w:p>
    <w:p>
      <w:pPr>
        <w:adjustRightInd w:val="0"/>
        <w:snapToGrid w:val="0"/>
        <w:spacing w:line="400" w:lineRule="exact"/>
        <w:ind w:firstLine="480" w:firstLineChars="200"/>
        <w:rPr>
          <w:rFonts w:ascii="宋体" w:hAnsi="宋体" w:cs="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中华人民共和国监察法</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1、为了深化国家监察体制改革，加强对所有行使_____的____的监督，实现国家监察全面覆盖。（B）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A、权力      公职人员       B、公权力    公职人员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C、公权力      公务员       D、职权      公务员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2、各级监察委员会派驻或者派出的监察机构、监察专员，根据授权，按照管理权限依法对公职人员进行监督，提出监察建议，依法对公职人员进行______。（A）</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A、调查、处置                 B、监督、调查、处置</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C、监督、处置                 D、监督、调查</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3、下列哪类人员不是监察对象___？（B）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A、公立中学教务处主任</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B、民营医院院长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C、协助乡政府办理贫困户就业贷款的村民兵营长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D、受交警支队委托从事交通事故勘验的协警</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1、监察机关之间对监察事项的管辖有争议的，由其共同的上级监察机关确定。（√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2、监察机关进行搜查时，可以根据工作需要提请公安机关配合。公安机关可以依法予以协助。（×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3、被留置人员涉嫌犯罪移送司法机关后，被依法判处管制、拘役和有期徒刑的，留置一日折抵拘役、有期徒刑二日。（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4、地方各级监察委员会主任可以连选连任。（√ ）</w:t>
      </w:r>
    </w:p>
    <w:p>
      <w:pPr>
        <w:adjustRightInd w:val="0"/>
        <w:snapToGrid w:val="0"/>
        <w:spacing w:line="400" w:lineRule="exact"/>
        <w:ind w:firstLine="200"/>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中国共产党问责条例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pPr>
        <w:adjustRightInd w:val="0"/>
        <w:snapToGrid w:val="0"/>
        <w:spacing w:line="400" w:lineRule="exact"/>
        <w:ind w:firstLine="436" w:firstLineChars="182"/>
        <w:rPr>
          <w:rFonts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pPr>
        <w:adjustRightInd w:val="0"/>
        <w:snapToGrid w:val="0"/>
        <w:spacing w:line="400" w:lineRule="exact"/>
        <w:ind w:firstLine="200"/>
        <w:rPr>
          <w:rFonts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pPr>
        <w:widowControl/>
        <w:autoSpaceDE w:val="0"/>
        <w:autoSpaceDN w:val="0"/>
        <w:adjustRightInd w:val="0"/>
        <w:snapToGrid w:val="0"/>
        <w:spacing w:line="400" w:lineRule="exact"/>
        <w:ind w:firstLine="436" w:firstLineChars="182"/>
        <w:jc w:val="left"/>
        <w:rPr>
          <w:rFonts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pPr>
        <w:adjustRightInd w:val="0"/>
        <w:snapToGrid w:val="0"/>
        <w:spacing w:line="400" w:lineRule="exact"/>
        <w:ind w:firstLine="319" w:firstLineChars="133"/>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中国共产党党内监督条例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w:t>
      </w:r>
      <w:r>
        <w:rPr>
          <w:rFonts w:hint="eastAsia" w:ascii="宋体" w:hAnsi="宋体"/>
          <w:bCs/>
          <w:color w:val="000000"/>
          <w:kern w:val="0"/>
          <w:sz w:val="24"/>
          <w:szCs w:val="24"/>
        </w:rPr>
        <w:t>单项选择题</w:t>
      </w:r>
      <w:r>
        <w:rPr>
          <w:rFonts w:ascii="宋体" w:hAnsi="宋体"/>
          <w:bCs/>
          <w:color w:val="000000"/>
          <w:kern w:val="0"/>
          <w:sz w:val="24"/>
          <w:szCs w:val="24"/>
        </w:rPr>
        <w:t>：</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2、《中国共产党党内监督条例》规定，党内监督必须贯彻民主集中制，依规依纪进行，强化自上而下的组织监督，改进自下而上的民主监督，发挥同级相互监督作用。（ √ ）</w:t>
      </w:r>
    </w:p>
    <w:p>
      <w:pPr>
        <w:adjustRightInd w:val="0"/>
        <w:snapToGrid w:val="0"/>
        <w:spacing w:line="400" w:lineRule="exact"/>
        <w:ind w:firstLine="200"/>
        <w:jc w:val="center"/>
        <w:rPr>
          <w:rFonts w:hint="eastAsia"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行政法</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1、行政行为是指行政主体行使</w:t>
      </w:r>
      <w:r>
        <w:rPr>
          <w:rFonts w:ascii="宋体" w:hAnsi="宋体"/>
          <w:color w:val="000000"/>
          <w:sz w:val="24"/>
          <w:szCs w:val="24"/>
        </w:rPr>
        <w:t>（　　</w:t>
      </w:r>
      <w:r>
        <w:rPr>
          <w:rFonts w:hint="eastAsia" w:ascii="宋体" w:hAnsi="宋体"/>
          <w:color w:val="000000"/>
          <w:sz w:val="24"/>
          <w:szCs w:val="24"/>
        </w:rPr>
        <w:t>B</w:t>
      </w:r>
      <w:r>
        <w:rPr>
          <w:rFonts w:ascii="宋体" w:hAnsi="宋体"/>
          <w:color w:val="000000"/>
          <w:sz w:val="24"/>
          <w:szCs w:val="24"/>
        </w:rPr>
        <w:t>　）</w:t>
      </w:r>
      <w:r>
        <w:rPr>
          <w:rFonts w:hint="eastAsia" w:ascii="宋体" w:hAnsi="宋体"/>
          <w:color w:val="000000"/>
          <w:sz w:val="24"/>
          <w:szCs w:val="24"/>
        </w:rPr>
        <w:t>，作出的能够产生行政法律效果的行为。</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A、行政职责           B、行政职权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C、行政管理           D、行政诉讼</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2、行政许可实施主体是指行使行政许可权并承担相应责任的行政机关和</w:t>
      </w:r>
      <w:r>
        <w:rPr>
          <w:rFonts w:ascii="宋体" w:hAnsi="宋体"/>
          <w:color w:val="000000"/>
          <w:sz w:val="24"/>
          <w:szCs w:val="24"/>
        </w:rPr>
        <w:t>（　</w:t>
      </w:r>
      <w:r>
        <w:rPr>
          <w:rFonts w:hint="eastAsia" w:ascii="宋体" w:hAnsi="宋体"/>
          <w:color w:val="000000"/>
          <w:sz w:val="24"/>
          <w:szCs w:val="24"/>
        </w:rPr>
        <w:t>D</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A、企业事业单位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B、被委托的组织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C、社会团体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法律、法规授权的具有管理公共事务职能的组织</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行政机关委托某建筑队拆除违章建筑并向违章者征收查处费用的行为是（　</w:t>
      </w:r>
      <w:r>
        <w:rPr>
          <w:rFonts w:hint="eastAsia" w:ascii="宋体" w:hAnsi="宋体"/>
          <w:color w:val="000000"/>
          <w:sz w:val="24"/>
          <w:szCs w:val="24"/>
        </w:rPr>
        <w:t>C</w:t>
      </w:r>
      <w:r>
        <w:rPr>
          <w:rFonts w:ascii="宋体" w:hAnsi="宋体"/>
          <w:color w:val="000000"/>
          <w:sz w:val="24"/>
          <w:szCs w:val="24"/>
        </w:rPr>
        <w:t xml:space="preserve">　　）。 </w:t>
      </w:r>
    </w:p>
    <w:p>
      <w:pPr>
        <w:adjustRightInd w:val="0"/>
        <w:snapToGrid w:val="0"/>
        <w:spacing w:line="400" w:lineRule="exact"/>
        <w:ind w:left="48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直接强制</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即时强制</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 xml:space="preserve">代执行 </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执行罚</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4、一般行政监督，又称一般职能的行政监督，指根据行政隶属关系，上级行政机关对下级行政机关所进行的监督，各级人民政府对所属工作部门的监督。有人把这种行政监督称为</w:t>
      </w:r>
      <w:r>
        <w:rPr>
          <w:rFonts w:ascii="宋体" w:hAnsi="宋体"/>
          <w:color w:val="000000"/>
          <w:sz w:val="24"/>
          <w:szCs w:val="24"/>
        </w:rPr>
        <w:t>（　</w:t>
      </w:r>
      <w:r>
        <w:rPr>
          <w:rFonts w:hint="eastAsia" w:ascii="宋体" w:hAnsi="宋体"/>
          <w:color w:val="000000"/>
          <w:sz w:val="24"/>
          <w:szCs w:val="24"/>
        </w:rPr>
        <w:t>A</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A、直系监督       B、旁系监督     C、工作监督       D、专门监督</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行政违法是指行政主体及其执行公务的人员，在行政管理过程中（　</w:t>
      </w:r>
      <w:r>
        <w:rPr>
          <w:rFonts w:hint="eastAsia" w:ascii="宋体" w:hAnsi="宋体"/>
          <w:color w:val="000000"/>
          <w:sz w:val="24"/>
          <w:szCs w:val="24"/>
        </w:rPr>
        <w:t>B</w:t>
      </w:r>
      <w:r>
        <w:rPr>
          <w:rFonts w:ascii="宋体" w:hAnsi="宋体"/>
          <w:color w:val="000000"/>
          <w:sz w:val="24"/>
          <w:szCs w:val="24"/>
        </w:rPr>
        <w:t xml:space="preserve">　　）。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失职的行为</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违反行政法律规范的行为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有过错的行为</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违法的行为</w:t>
      </w:r>
    </w:p>
    <w:p>
      <w:pPr>
        <w:adjustRightInd w:val="0"/>
        <w:snapToGrid w:val="0"/>
        <w:spacing w:line="400" w:lineRule="exact"/>
        <w:ind w:left="48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1、行政行为被确认无效后即自始至终都不发生法律效力。</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2、行政强制的对象是行政相对方的财物和人身自由。</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3、行政指导是一种行政机关和行政相对方双方的意思表示行为。</w:t>
      </w:r>
      <w:r>
        <w:rPr>
          <w:rFonts w:hint="eastAsia" w:ascii="宋体" w:hAnsi="宋体" w:cs="仿宋_GB2312"/>
          <w:color w:val="000000"/>
          <w:kern w:val="0"/>
          <w:sz w:val="24"/>
          <w:szCs w:val="24"/>
        </w:rPr>
        <w:t>（×）</w:t>
      </w:r>
    </w:p>
    <w:p>
      <w:pPr>
        <w:adjustRightInd w:val="0"/>
        <w:snapToGrid w:val="0"/>
        <w:spacing w:line="400" w:lineRule="exact"/>
        <w:jc w:val="lef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公务员法</w:t>
      </w:r>
    </w:p>
    <w:p>
      <w:pPr>
        <w:adjustRightInd w:val="0"/>
        <w:snapToGrid w:val="0"/>
        <w:spacing w:line="400" w:lineRule="exact"/>
        <w:ind w:firstLine="480" w:firstLineChars="200"/>
        <w:rPr>
          <w:rFonts w:ascii="宋体" w:hAnsi="宋体" w:cs="黑体"/>
          <w:bCs/>
          <w:color w:val="000000"/>
          <w:kern w:val="0"/>
          <w:sz w:val="24"/>
          <w:szCs w:val="24"/>
        </w:rPr>
      </w:pPr>
      <w:r>
        <w:rPr>
          <w:rFonts w:hint="eastAsia" w:ascii="宋体" w:hAnsi="宋体" w:cs="黑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、公务员的录用范围是∶担任</w:t>
      </w:r>
      <w:r>
        <w:rPr>
          <w:rFonts w:hint="eastAsia" w:ascii="宋体" w:hAnsi="宋体"/>
          <w:color w:val="000000"/>
          <w:sz w:val="24"/>
          <w:szCs w:val="24"/>
        </w:rPr>
        <w:t>（　</w:t>
      </w:r>
      <w:r>
        <w:rPr>
          <w:rFonts w:ascii="宋体" w:hAnsi="宋体"/>
          <w:color w:val="000000"/>
          <w:sz w:val="24"/>
          <w:szCs w:val="24"/>
        </w:rPr>
        <w:t>A</w:t>
      </w:r>
      <w:r>
        <w:rPr>
          <w:rFonts w:hint="eastAsia" w:ascii="宋体" w:hAnsi="宋体"/>
          <w:color w:val="000000"/>
          <w:sz w:val="24"/>
          <w:szCs w:val="24"/>
        </w:rPr>
        <w:t>　　）</w:t>
      </w:r>
      <w:r>
        <w:rPr>
          <w:rFonts w:ascii="宋体" w:hAnsi="宋体"/>
          <w:color w:val="000000"/>
          <w:sz w:val="24"/>
          <w:szCs w:val="24"/>
        </w:rPr>
        <w:t>以下及其他相当职务层次的非领导职务公务员。</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主任科员</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副主任科员</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乡科级领导职务</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乡科级副职</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、以下情况不能录用为公务员的是</w:t>
      </w:r>
      <w:r>
        <w:rPr>
          <w:rFonts w:hint="eastAsia" w:ascii="宋体" w:hAnsi="宋体"/>
          <w:color w:val="000000"/>
          <w:sz w:val="24"/>
          <w:szCs w:val="24"/>
        </w:rPr>
        <w:t>（　　</w:t>
      </w:r>
      <w:r>
        <w:rPr>
          <w:rFonts w:ascii="宋体" w:hAnsi="宋体"/>
          <w:color w:val="000000"/>
          <w:sz w:val="24"/>
          <w:szCs w:val="24"/>
        </w:rPr>
        <w:t>C</w:t>
      </w:r>
      <w:r>
        <w:rPr>
          <w:rFonts w:hint="eastAsia" w:ascii="宋体" w:hAnsi="宋体"/>
          <w:color w:val="000000"/>
          <w:sz w:val="24"/>
          <w:szCs w:val="24"/>
        </w:rPr>
        <w:t>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曾受到行政处分的</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曾被行政拘留的</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、曾</w:t>
      </w:r>
      <w:r>
        <w:rPr>
          <w:rFonts w:ascii="宋体" w:hAnsi="宋体"/>
          <w:color w:val="000000"/>
          <w:sz w:val="24"/>
          <w:szCs w:val="24"/>
        </w:rPr>
        <w:t>被开除公职的</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大专学历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3、对公务员的考核中，重点考核的是公务员的（　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A、工作能力          B、工作实绩   C、思想政治          D、工作作风</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4、公务员原系领导成员的在辞去公职后（　C　　）内不得从事与原工作业务直接相关的营利性活动。  A、一年      B、两年   C、三年          D、四年</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5、《公务员法》规定，领导成员因工作严重失误、失职造成重大损失或者恶劣社会影响的，或者对重大事故负有领导责任的，应当</w:t>
      </w:r>
      <w:r>
        <w:rPr>
          <w:rFonts w:hint="eastAsia"/>
          <w:color w:val="000000"/>
        </w:rPr>
        <w:t>（　　</w:t>
      </w:r>
      <w:r>
        <w:rPr>
          <w:rFonts w:hint="eastAsia"/>
          <w:color w:val="000000"/>
          <w:kern w:val="2"/>
        </w:rPr>
        <w:t>B</w:t>
      </w:r>
      <w:r>
        <w:rPr>
          <w:rFonts w:hint="eastAsia"/>
          <w:color w:val="000000"/>
        </w:rPr>
        <w:t>　）。</w:t>
      </w:r>
    </w:p>
    <w:p>
      <w:pPr>
        <w:pStyle w:val="7"/>
        <w:adjustRightInd w:val="0"/>
        <w:snapToGrid w:val="0"/>
        <w:spacing w:beforeAutospacing="0" w:afterAutospacing="0" w:line="400" w:lineRule="exact"/>
        <w:rPr>
          <w:color w:val="000000"/>
          <w:kern w:val="2"/>
        </w:rPr>
      </w:pPr>
      <w:r>
        <w:rPr>
          <w:rFonts w:hint="eastAsia"/>
          <w:color w:val="000000"/>
          <w:kern w:val="2"/>
        </w:rPr>
        <w:t>A、被要求免去领导职务    B、引咎辞去领导职务  C、停职反省   D、不准辞职，等候处理</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1、公务员，是指依法履行公职、纳入国家行政编制、由国家财政负担工资福利的工作人员。（ </w:t>
      </w:r>
      <w:r>
        <w:rPr>
          <w:rFonts w:hint="eastAsia" w:ascii="宋体" w:hAnsi="宋体"/>
          <w:color w:val="000000"/>
          <w:kern w:val="0"/>
          <w:sz w:val="24"/>
          <w:szCs w:val="24"/>
        </w:rPr>
        <w:t>√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2、国家实行公务员职位分类制度。（ </w:t>
      </w:r>
      <w:r>
        <w:rPr>
          <w:rFonts w:hint="eastAsia" w:ascii="宋体" w:hAnsi="宋体"/>
          <w:color w:val="000000"/>
          <w:kern w:val="0"/>
          <w:sz w:val="24"/>
          <w:szCs w:val="24"/>
        </w:rPr>
        <w:t>√ ）</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3、《公务员法》规定，公务员因工作需要在机关外兼职，应当经有关机关批准，可以领取兼职报酬。</w:t>
      </w:r>
      <w:r>
        <w:rPr>
          <w:rFonts w:hint="eastAsia"/>
          <w:color w:val="000000"/>
        </w:rPr>
        <w:t>（</w:t>
      </w:r>
      <w:r>
        <w:rPr>
          <w:color w:val="000000"/>
        </w:rPr>
        <w:t>×</w:t>
      </w:r>
      <w:r>
        <w:rPr>
          <w:rFonts w:hint="eastAsia"/>
          <w:color w:val="000000"/>
        </w:rPr>
        <w:t>）</w:t>
      </w:r>
    </w:p>
    <w:p>
      <w:pPr>
        <w:pStyle w:val="7"/>
        <w:adjustRightInd w:val="0"/>
        <w:snapToGrid w:val="0"/>
        <w:spacing w:beforeAutospacing="0" w:afterAutospacing="0" w:line="400" w:lineRule="exact"/>
        <w:ind w:firstLine="480" w:firstLineChars="200"/>
        <w:rPr>
          <w:color w:val="000000"/>
        </w:rPr>
      </w:pPr>
      <w:r>
        <w:rPr>
          <w:rFonts w:hint="eastAsia"/>
          <w:color w:val="000000"/>
          <w:kern w:val="2"/>
        </w:rPr>
        <w:t>4、《公务员法》规定，定期考核的结果作为调整公务员职务、级别、工资以及公务员奖励、培训、辞退的依据。</w:t>
      </w:r>
      <w:r>
        <w:rPr>
          <w:rFonts w:hint="eastAsia"/>
          <w:color w:val="000000"/>
        </w:rPr>
        <w:t>（ √ ）</w:t>
      </w:r>
    </w:p>
    <w:p>
      <w:pPr>
        <w:pStyle w:val="7"/>
        <w:adjustRightInd w:val="0"/>
        <w:snapToGrid w:val="0"/>
        <w:spacing w:beforeAutospacing="0" w:afterAutospacing="0" w:line="400" w:lineRule="exact"/>
        <w:ind w:firstLine="480" w:firstLineChars="200"/>
        <w:rPr>
          <w:color w:val="000000"/>
          <w:kern w:val="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党政领导干部选拔任用工作条例</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1、《党政领导干部选拔任用工作条例》规定，选拔任用党政领导干部，应当经过民主推荐。民主推荐包括谈话调研推荐和会议推荐，推荐结果作为选拔任用的重要参考，在</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年内有效。</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A、半年     B、一年    C、两年     D、三年</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、《党政领导干部选拔任用工作条例》</w:t>
      </w:r>
      <w:r>
        <w:rPr>
          <w:rFonts w:hint="eastAsia" w:ascii="宋体" w:hAnsi="宋体"/>
          <w:color w:val="000000"/>
          <w:kern w:val="0"/>
          <w:sz w:val="24"/>
          <w:szCs w:val="24"/>
        </w:rPr>
        <w:t>规定：</w:t>
      </w:r>
      <w:r>
        <w:rPr>
          <w:rFonts w:hint="eastAsia" w:ascii="宋体" w:hAnsi="宋体"/>
          <w:color w:val="000000"/>
          <w:sz w:val="24"/>
          <w:szCs w:val="24"/>
        </w:rPr>
        <w:t>党委（党组）及其组织（人事）部门按照</w:t>
      </w:r>
      <w:r>
        <w:rPr>
          <w:rFonts w:hint="eastAsia" w:ascii="宋体" w:hAnsi="宋体"/>
          <w:color w:val="000000"/>
          <w:sz w:val="24"/>
          <w:szCs w:val="24"/>
          <w:u w:val="single"/>
        </w:rPr>
        <w:t xml:space="preserve">   B     </w:t>
      </w:r>
      <w:r>
        <w:rPr>
          <w:rFonts w:hint="eastAsia" w:ascii="宋体" w:hAnsi="宋体"/>
          <w:color w:val="000000"/>
          <w:kern w:val="0"/>
          <w:sz w:val="24"/>
          <w:szCs w:val="24"/>
        </w:rPr>
        <w:t>履行选拔任用党政领导干部职责，切实发挥把关作用，负责本条例的组织实施。</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干部所属部门</w:t>
      </w:r>
      <w:r>
        <w:rPr>
          <w:rFonts w:ascii="宋体" w:hAnsi="宋体"/>
          <w:color w:val="000000"/>
          <w:kern w:val="0"/>
          <w:sz w:val="24"/>
          <w:szCs w:val="24"/>
        </w:rPr>
        <w:t xml:space="preserve">        B、</w:t>
      </w:r>
      <w:r>
        <w:rPr>
          <w:rFonts w:hint="eastAsia" w:ascii="宋体" w:hAnsi="宋体"/>
          <w:color w:val="000000"/>
          <w:kern w:val="0"/>
          <w:sz w:val="24"/>
          <w:szCs w:val="24"/>
        </w:rPr>
        <w:t xml:space="preserve">干部管理权限  </w:t>
      </w:r>
      <w:r>
        <w:rPr>
          <w:rFonts w:ascii="宋体" w:hAnsi="宋体"/>
          <w:color w:val="000000"/>
          <w:kern w:val="0"/>
          <w:sz w:val="24"/>
          <w:szCs w:val="24"/>
        </w:rPr>
        <w:t xml:space="preserve"> </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组织部门决定</w:t>
      </w:r>
      <w:r>
        <w:rPr>
          <w:rFonts w:ascii="宋体" w:hAnsi="宋体"/>
          <w:color w:val="000000"/>
          <w:kern w:val="0"/>
          <w:sz w:val="24"/>
          <w:szCs w:val="24"/>
        </w:rPr>
        <w:t xml:space="preserve">        D、</w:t>
      </w:r>
      <w:r>
        <w:rPr>
          <w:rFonts w:hint="eastAsia" w:ascii="宋体" w:hAnsi="宋体"/>
          <w:color w:val="000000"/>
          <w:kern w:val="0"/>
          <w:sz w:val="24"/>
          <w:szCs w:val="24"/>
        </w:rPr>
        <w:t>党委（党组）及其组织（人事）决定</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3、提任县处级领导职务的，应当具有五年以上工龄和</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以上基层工作经历。</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A、1年        B、2年        C、3年        D、4年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4、《党政领导干部选拔任用工作条例》规定，特别优秀或工作特殊需要的干部，可以</w:t>
      </w:r>
      <w:r>
        <w:rPr>
          <w:rFonts w:hint="eastAsia" w:ascii="宋体" w:hAnsi="宋体"/>
          <w:color w:val="000000"/>
          <w:sz w:val="24"/>
          <w:szCs w:val="24"/>
          <w:u w:val="single"/>
        </w:rPr>
        <w:t xml:space="preserve">  C   </w:t>
      </w:r>
      <w:r>
        <w:rPr>
          <w:rFonts w:hint="eastAsia" w:ascii="宋体" w:hAnsi="宋体"/>
          <w:color w:val="000000"/>
          <w:sz w:val="24"/>
          <w:szCs w:val="24"/>
        </w:rPr>
        <w:t>。</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A、突破任职资格规定     B、越级提拔担任领导职务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C、突破任职资格规定或者越级提拔担任领导职务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D、突破任职资格规定和越级提拔担任领导职务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5、引咎辞职、责令辞职和因问责被免职的党政领导干部，</w:t>
      </w:r>
      <w:r>
        <w:rPr>
          <w:rFonts w:hint="eastAsia" w:ascii="宋体" w:hAnsi="宋体"/>
          <w:color w:val="000000"/>
          <w:sz w:val="24"/>
          <w:szCs w:val="24"/>
          <w:u w:val="single"/>
        </w:rPr>
        <w:t xml:space="preserve">    B   </w:t>
      </w:r>
      <w:r>
        <w:rPr>
          <w:rFonts w:hint="eastAsia" w:ascii="宋体" w:hAnsi="宋体"/>
          <w:color w:val="000000"/>
          <w:sz w:val="24"/>
          <w:szCs w:val="24"/>
        </w:rPr>
        <w:t>内不安排领导职务，两年内不得担任高于原任职务层次的领导职务。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A、半年   B、一年   C、一年半   D、两年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1、《党政领导干部选拔任用工作条例》规定，任职试用期未满或者提拔任职不满一年的，不得破格提拔，但是特殊情况下可以提拔。（×）</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2、《党政领导干部选拔任用工作条例》规定，不得在任职年限上连续破格，对特别优秀的可以越两级提拔。（x）</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3、先进行谈话调研推荐的，可以提出会议推荐参考人选，参考人选可以差额提出。（×）</w:t>
      </w:r>
    </w:p>
    <w:p>
      <w:pPr>
        <w:adjustRightInd w:val="0"/>
        <w:snapToGrid w:val="0"/>
        <w:spacing w:line="400" w:lineRule="exact"/>
        <w:rPr>
          <w:rFonts w:ascii="宋体" w:hAnsi="宋体"/>
          <w:bCs/>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关于领导干部报告个人有关事项的规定</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、领导干部在执行《关于领导干部报告个人有关事项的规定》过程中，认为有需要请示的事项，可以向受理报告的</w:t>
      </w:r>
      <w:r>
        <w:rPr>
          <w:rFonts w:hint="eastAsia" w:ascii="宋体" w:hAnsi="宋体"/>
          <w:color w:val="000000"/>
          <w:sz w:val="24"/>
          <w:szCs w:val="24"/>
        </w:rPr>
        <w:t xml:space="preserve">    C    </w:t>
      </w:r>
      <w:r>
        <w:rPr>
          <w:rFonts w:ascii="宋体" w:hAnsi="宋体"/>
          <w:color w:val="000000"/>
          <w:sz w:val="24"/>
          <w:szCs w:val="24"/>
        </w:rPr>
        <w:t>请示。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纪检监察部门  B</w:t>
      </w:r>
      <w:r>
        <w:rPr>
          <w:rFonts w:hint="eastAsia" w:ascii="宋体" w:hAnsi="宋体"/>
          <w:color w:val="000000"/>
          <w:sz w:val="24"/>
          <w:szCs w:val="24"/>
        </w:rPr>
        <w:t>、</w:t>
      </w:r>
      <w:r>
        <w:rPr>
          <w:rFonts w:ascii="宋体" w:hAnsi="宋体"/>
          <w:color w:val="000000"/>
          <w:sz w:val="24"/>
          <w:szCs w:val="24"/>
        </w:rPr>
        <w:t>审计部门   C</w:t>
      </w:r>
      <w:r>
        <w:rPr>
          <w:rFonts w:hint="eastAsia" w:ascii="宋体" w:hAnsi="宋体"/>
          <w:color w:val="000000"/>
          <w:sz w:val="24"/>
          <w:szCs w:val="24"/>
        </w:rPr>
        <w:t>、</w:t>
      </w:r>
      <w:r>
        <w:rPr>
          <w:rFonts w:ascii="宋体" w:hAnsi="宋体"/>
          <w:color w:val="000000"/>
          <w:sz w:val="24"/>
          <w:szCs w:val="24"/>
        </w:rPr>
        <w:t>组织(人事)部门    D</w:t>
      </w:r>
      <w:r>
        <w:rPr>
          <w:rFonts w:hint="eastAsia" w:ascii="宋体" w:hAnsi="宋体"/>
          <w:color w:val="000000"/>
          <w:sz w:val="24"/>
          <w:szCs w:val="24"/>
        </w:rPr>
        <w:t>、</w:t>
      </w:r>
      <w:r>
        <w:rPr>
          <w:rFonts w:ascii="宋体" w:hAnsi="宋体"/>
          <w:color w:val="000000"/>
          <w:sz w:val="24"/>
          <w:szCs w:val="24"/>
        </w:rPr>
        <w:t>宣传部</w:t>
      </w:r>
      <w:r>
        <w:rPr>
          <w:rFonts w:hint="eastAsia" w:ascii="宋体" w:hAnsi="宋体"/>
          <w:color w:val="000000"/>
          <w:sz w:val="24"/>
          <w:szCs w:val="24"/>
        </w:rPr>
        <w:t>门</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、新任领导干部应当在符合报告条件后</w:t>
      </w:r>
      <w:r>
        <w:rPr>
          <w:rFonts w:hint="eastAsia" w:ascii="宋体" w:hAnsi="宋体"/>
          <w:color w:val="000000"/>
          <w:sz w:val="24"/>
          <w:szCs w:val="24"/>
        </w:rPr>
        <w:t xml:space="preserve">    C    </w:t>
      </w:r>
      <w:r>
        <w:rPr>
          <w:rFonts w:ascii="宋体" w:hAnsi="宋体"/>
          <w:color w:val="000000"/>
          <w:sz w:val="24"/>
          <w:szCs w:val="24"/>
        </w:rPr>
        <w:t>内按照《关于领导干部报告个人有关事项的规定》报告个人有关事项。</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 xml:space="preserve">10天  </w:t>
      </w:r>
      <w:r>
        <w:rPr>
          <w:rFonts w:hint="eastAsia" w:ascii="宋体" w:hAnsi="宋体"/>
          <w:color w:val="000000"/>
          <w:sz w:val="24"/>
          <w:szCs w:val="24"/>
        </w:rPr>
        <w:t xml:space="preserve">  </w:t>
      </w:r>
      <w:r>
        <w:rPr>
          <w:rFonts w:ascii="宋体" w:hAnsi="宋体"/>
          <w:color w:val="000000"/>
          <w:sz w:val="24"/>
          <w:szCs w:val="24"/>
        </w:rPr>
        <w:t xml:space="preserve"> B</w:t>
      </w:r>
      <w:r>
        <w:rPr>
          <w:rFonts w:hint="eastAsia" w:ascii="宋体" w:hAnsi="宋体"/>
          <w:color w:val="000000"/>
          <w:sz w:val="24"/>
          <w:szCs w:val="24"/>
        </w:rPr>
        <w:t>、</w:t>
      </w:r>
      <w:r>
        <w:rPr>
          <w:rFonts w:ascii="宋体" w:hAnsi="宋体"/>
          <w:color w:val="000000"/>
          <w:sz w:val="24"/>
          <w:szCs w:val="24"/>
        </w:rPr>
        <w:t xml:space="preserve">20天 </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 xml:space="preserve">30天  </w:t>
      </w:r>
      <w:r>
        <w:rPr>
          <w:rFonts w:hint="eastAsia" w:ascii="宋体" w:hAnsi="宋体"/>
          <w:color w:val="000000"/>
          <w:sz w:val="24"/>
          <w:szCs w:val="24"/>
        </w:rPr>
        <w:t xml:space="preserve">  </w:t>
      </w: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40天</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 xml:space="preserve">判断题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1、《关于领导干部报告个人有关事项的规定》规定，领导干部应当于每年1月31日前集中报告一次上一年度本规定关于应予报告的事项。</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2、《关于领导干部报告个人有关事项的规定》规定，副调研员以上非领导职务的干部和已退出现职、但尚未办理退（离）休手续的干部报告个人有关事项，不适用本规定。</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3、《关于领导干部报告个人有关事项的规定》规定，领导干部辞去公职的，在提出辞职申请时，应当一并报告个人有关事项。</w:t>
      </w:r>
      <w:r>
        <w:rPr>
          <w:rFonts w:ascii="宋体" w:hAnsi="宋体"/>
          <w:color w:val="000000"/>
          <w:sz w:val="24"/>
          <w:szCs w:val="24"/>
        </w:rPr>
        <w:t>（√）</w:t>
      </w:r>
    </w:p>
    <w:p>
      <w:pPr>
        <w:adjustRightInd w:val="0"/>
        <w:snapToGrid w:val="0"/>
        <w:spacing w:line="400" w:lineRule="exact"/>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行政机关公务员处分条例</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xml:space="preserve">一、判断题 </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1、《行政机关公务员处分条例》规定，行政机关公务员依法履行职务的行为受法律保护，非因法定事由，非经法定程序，不受处分。</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2、《行政机关公务员处分条例》规定，行政机关公务员受开除以外处分的，解除处分后，晋升工资档次、级别和职务不再受原处分的影响。</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3、《行政机关公务员处分条例》规定，行政机关公务员在受处分期间受到新的处分的，其处分期为原处分期尚未执行的期限与新处分期限之和。处分期最长不得超过48个月。</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4、《行政机关公务员处分条例》规定，行政机关公务员主动交代违法违纪行为，并主动采取措施有效避免或者挽回损失的，应当免予处分。</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p>
    <w:p>
      <w:pPr>
        <w:adjustRightInd w:val="0"/>
        <w:snapToGrid w:val="0"/>
        <w:spacing w:line="400" w:lineRule="exact"/>
        <w:rPr>
          <w:rFonts w:ascii="宋体" w:hAnsi="宋体" w:cs="宋体"/>
          <w:color w:val="000000"/>
          <w:kern w:val="0"/>
          <w:sz w:val="24"/>
          <w:szCs w:val="24"/>
        </w:rPr>
      </w:pPr>
    </w:p>
    <w:p>
      <w:pPr>
        <w:adjustRightInd w:val="0"/>
        <w:snapToGrid w:val="0"/>
        <w:spacing w:line="400" w:lineRule="exact"/>
        <w:jc w:val="center"/>
        <w:rPr>
          <w:rFonts w:eastAsia="方正小标宋_GBK"/>
          <w:color w:val="000000"/>
          <w:kern w:val="0"/>
          <w:sz w:val="36"/>
          <w:szCs w:val="36"/>
        </w:rPr>
      </w:pPr>
      <w:r>
        <w:rPr>
          <w:rFonts w:hint="eastAsia" w:ascii="黑体" w:hAnsi="黑体" w:eastAsia="黑体"/>
          <w:color w:val="000000"/>
          <w:sz w:val="32"/>
          <w:szCs w:val="32"/>
        </w:rPr>
        <w:t>《连云港市深化机关作风建设八条禁令》</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pPr>
        <w:adjustRightInd w:val="0"/>
        <w:snapToGrid w:val="0"/>
        <w:spacing w:line="40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w:t>
      </w:r>
      <w:r>
        <w:rPr>
          <w:rFonts w:ascii="宋体" w:hAnsi="宋体"/>
          <w:color w:val="000000"/>
          <w:sz w:val="24"/>
          <w:szCs w:val="24"/>
        </w:rPr>
        <w:t>严禁         发放工资津贴补贴，超过规定标准、范围发放工资津贴补贴，以有价证券、支付凭证、商业预付卡等形式发放工资津贴补贴。</w:t>
      </w:r>
      <w:r>
        <w:rPr>
          <w:rFonts w:hint="eastAsia" w:ascii="宋体" w:hAnsi="宋体"/>
          <w:color w:val="000000"/>
          <w:sz w:val="24"/>
          <w:szCs w:val="24"/>
        </w:rPr>
        <w:t>（B）</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 xml:space="preserve">借加班为名    </w:t>
      </w:r>
      <w:r>
        <w:rPr>
          <w:rFonts w:ascii="宋体" w:hAnsi="宋体"/>
          <w:color w:val="000000"/>
          <w:sz w:val="24"/>
          <w:szCs w:val="24"/>
        </w:rPr>
        <w:t>B、自行出台政策</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 xml:space="preserve">借节日福利   </w:t>
      </w:r>
      <w:r>
        <w:rPr>
          <w:rFonts w:ascii="宋体" w:hAnsi="宋体"/>
          <w:color w:val="000000"/>
          <w:sz w:val="24"/>
          <w:szCs w:val="24"/>
        </w:rPr>
        <w:t>D、</w:t>
      </w:r>
      <w:r>
        <w:rPr>
          <w:rFonts w:hint="eastAsia" w:ascii="宋体" w:hAnsi="宋体"/>
          <w:color w:val="000000"/>
          <w:sz w:val="24"/>
          <w:szCs w:val="24"/>
        </w:rPr>
        <w:t>违规</w:t>
      </w:r>
      <w:r>
        <w:rPr>
          <w:rFonts w:ascii="宋体" w:hAnsi="宋体"/>
          <w:color w:val="000000"/>
          <w:sz w:val="24"/>
          <w:szCs w:val="24"/>
        </w:rPr>
        <w:t>使用工会会费</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1、《连云港市深化机关作风建设八条禁令》规定，</w:t>
      </w:r>
      <w:r>
        <w:rPr>
          <w:rFonts w:ascii="宋体" w:hAnsi="宋体"/>
          <w:color w:val="000000"/>
          <w:sz w:val="24"/>
          <w:szCs w:val="24"/>
        </w:rPr>
        <w:t>严禁使用公款购买各类酒类饮品</w:t>
      </w:r>
      <w:r>
        <w:rPr>
          <w:rFonts w:hint="eastAsia" w:ascii="宋体" w:hAnsi="宋体"/>
          <w:color w:val="000000"/>
          <w:sz w:val="24"/>
          <w:szCs w:val="24"/>
        </w:rPr>
        <w:t>，</w:t>
      </w:r>
      <w:r>
        <w:rPr>
          <w:rFonts w:ascii="宋体" w:hAnsi="宋体"/>
          <w:color w:val="000000"/>
          <w:sz w:val="24"/>
          <w:szCs w:val="24"/>
        </w:rPr>
        <w:t>外事接待</w:t>
      </w:r>
      <w:r>
        <w:rPr>
          <w:rFonts w:hint="eastAsia" w:ascii="宋体" w:hAnsi="宋体"/>
          <w:color w:val="000000"/>
          <w:sz w:val="24"/>
          <w:szCs w:val="24"/>
        </w:rPr>
        <w:t>、</w:t>
      </w:r>
      <w:r>
        <w:rPr>
          <w:rFonts w:ascii="宋体" w:hAnsi="宋体"/>
          <w:color w:val="000000"/>
          <w:sz w:val="24"/>
          <w:szCs w:val="24"/>
        </w:rPr>
        <w:t>公务接待</w:t>
      </w:r>
      <w:r>
        <w:rPr>
          <w:rFonts w:hint="eastAsia" w:ascii="宋体" w:hAnsi="宋体"/>
          <w:color w:val="000000"/>
          <w:sz w:val="24"/>
          <w:szCs w:val="24"/>
        </w:rPr>
        <w:t>和</w:t>
      </w:r>
      <w:r>
        <w:rPr>
          <w:rFonts w:ascii="宋体" w:hAnsi="宋体"/>
          <w:color w:val="000000"/>
          <w:sz w:val="24"/>
          <w:szCs w:val="24"/>
        </w:rPr>
        <w:t>商务接待一律禁止饮酒和含酒精饮料。</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2、《连云港市深化机关作风建设八条禁令》规定，</w:t>
      </w:r>
      <w:r>
        <w:rPr>
          <w:rFonts w:ascii="宋体" w:hAnsi="宋体"/>
          <w:color w:val="000000"/>
          <w:sz w:val="24"/>
          <w:szCs w:val="24"/>
        </w:rPr>
        <w:t>严禁</w:t>
      </w:r>
      <w:r>
        <w:rPr>
          <w:rFonts w:hint="eastAsia" w:ascii="宋体" w:hAnsi="宋体"/>
          <w:color w:val="000000"/>
          <w:sz w:val="24"/>
          <w:szCs w:val="24"/>
        </w:rPr>
        <w:t>私车公养，</w:t>
      </w:r>
      <w:r>
        <w:rPr>
          <w:rFonts w:ascii="宋体" w:hAnsi="宋体"/>
          <w:color w:val="000000"/>
          <w:sz w:val="24"/>
          <w:szCs w:val="24"/>
        </w:rPr>
        <w:t>以私车公用</w:t>
      </w:r>
      <w:r>
        <w:rPr>
          <w:rFonts w:hint="eastAsia" w:ascii="宋体" w:hAnsi="宋体"/>
          <w:color w:val="000000"/>
          <w:sz w:val="24"/>
          <w:szCs w:val="24"/>
        </w:rPr>
        <w:t>为名</w:t>
      </w:r>
      <w:r>
        <w:rPr>
          <w:rFonts w:ascii="宋体" w:hAnsi="宋体"/>
          <w:color w:val="000000"/>
          <w:sz w:val="24"/>
          <w:szCs w:val="24"/>
        </w:rPr>
        <w:t>报销车辆保险、维修、加油等费用，收受、索要管理服务对象、下属单位或其他单位加油卡。</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3、《连云港市深化机关作风建设八条禁令》规定，</w:t>
      </w:r>
      <w:r>
        <w:rPr>
          <w:rFonts w:ascii="宋体" w:hAnsi="宋体"/>
          <w:color w:val="000000"/>
          <w:sz w:val="24"/>
          <w:szCs w:val="24"/>
        </w:rPr>
        <w:t>严禁超标准配备、使用办公用房，在办公用房整改中“假合署”“设暗门”、闲置浪费等。</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4、《连云港市深化机关作风建设八条禁令》规定，</w:t>
      </w:r>
      <w:r>
        <w:rPr>
          <w:rFonts w:ascii="宋体" w:hAnsi="宋体"/>
          <w:color w:val="000000"/>
          <w:sz w:val="24"/>
          <w:szCs w:val="24"/>
        </w:rPr>
        <w:t>严禁违规收送礼品、礼金、消费卡等财物，通过电子礼品卡、电子红包、快递等隐蔽方式收送礼品礼金。</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5、《连云港市深化机关作风建设八条禁令》规定，严禁大办婚丧喜庆、铺张浪费，分批次、分地点、变换身份等方式化整为零、变相操办。 (√)</w:t>
      </w:r>
    </w:p>
    <w:p>
      <w:pPr>
        <w:widowControl/>
        <w:adjustRightInd w:val="0"/>
        <w:snapToGrid w:val="0"/>
        <w:spacing w:line="400" w:lineRule="exac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党的二十大</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1中国共产党第二十次全国代表大会，是在全党全国各族人民迈上全面建设社会主义现代化国家新征程、向（B）进军的关键时刻召开的一次十分重要的大会。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A.第一个百年奋斗目标           B.第二个百年奋斗目标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C.中国特色社会主义新时代       D.全面建成小康社会目标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2.党的二十大主题是：高举中国特色社会主义伟大旗帜，全面贯彻新时代中国特色社会主义思想，弘扬伟大建党精神，自信自强、守正创新，踔厉奋发、勇毅前行，为全面建设（A ）、全面推进中华民族伟大复兴而团结奋斗。</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 社会主义现代化国家   B.社会主义现代化强国   C.小康社会   D.法治中国</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3、党的二十大报告指出，我们创立了新时代中国特色社会主义思想，明确坚持和发展中国特色社会主义的基本方略，提出一系列治国理政新理念新思想新战略，实现了马克思主义（ B）新的飞跃。   A.中国化历史性  B.中国化时代化   C.时代化历史性   D.时代化现代化</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4、党的二十大报告指出，我们全面加强党的领导，明确中国特色社会主义最本质的特征是中国共产党领导，中国特色社会主义制度的最大优势是人民当家作主，中国共产党是最高政治领导力量。（错误）</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5、党的二十大报告指出，我们对新时代党和国家事业发展作出科学完整的战略部署，提出实现（ B），以中国式现代化推进中华民族伟大复兴。</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A.中国特色社会主义进入新时代    B.中华民族伟大复兴的中国梦</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C.建成社会主义现代化强国        D.全面建成小康社会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6、党的二十大报告指出，十年来，我们坚持走中国特色社会主义政治发展道路，全面发展（ C）人民民主。    A.全方位   B.多层次   C.全过程    D.整体</w:t>
      </w:r>
    </w:p>
    <w:p>
      <w:pPr>
        <w:adjustRightInd w:val="0"/>
        <w:snapToGrid w:val="0"/>
        <w:spacing w:line="400" w:lineRule="exact"/>
        <w:ind w:firstLine="200"/>
        <w:jc w:val="center"/>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其 他</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A、留党察看处分的党员B、警告处分的党员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A、上级党组织B、群众 C、党员 D、领导</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__应当至少召开1次常委会会议（党组会议)专题研究全面从严治党工作，分析研判形势，研究解决瓶颈和短板，提出加强和改进的措施。</w:t>
      </w:r>
    </w:p>
    <w:p>
      <w:pPr>
        <w:pStyle w:val="7"/>
        <w:shd w:val="clear" w:color="auto" w:fill="FFFFFF"/>
        <w:adjustRightInd w:val="0"/>
        <w:snapToGrid w:val="0"/>
        <w:spacing w:before="0" w:beforeAutospacing="0" w:after="0" w:afterAutospacing="0" w:line="400" w:lineRule="exact"/>
        <w:ind w:firstLine="480" w:firstLineChars="200"/>
        <w:rPr>
          <w:rFonts w:cs="Times New Roman"/>
          <w:color w:val="000000"/>
        </w:rPr>
      </w:pPr>
      <w:r>
        <w:rPr>
          <w:rFonts w:hint="eastAsia" w:cs="Times New Roman"/>
          <w:color w:val="000000"/>
        </w:rPr>
        <w:t>A、1个月     B、季度     C、半年        D、1年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A、13       B、15       C、16       D、18</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A、4       B、5       C、6       D、7</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A、随时汇报     B、请示报告    C、直接汇报      D、重点报告</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A、2年       B、3年       C、5年       D、10年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个工作日前履行事前申报程序，填写个人有关事项申报表，经本人所在单位党组织同意后，方可安排相关事宜。  </w:t>
      </w:r>
      <w:r>
        <w:rPr>
          <w:rFonts w:ascii="宋体" w:hAnsi="宋体"/>
          <w:color w:val="000000"/>
          <w:kern w:val="0"/>
          <w:sz w:val="24"/>
          <w:szCs w:val="24"/>
        </w:rPr>
        <w:t xml:space="preserve">A、3          B、5         C、8          D、10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C、县纪委书记                D、 各单位纪委书记</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12、</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A、小于            B、大于     C、等于           D、不小于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13、下列哪些人员属于公务员法所称人员。（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A、在国家机关中工作的人员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C、履行公职的人员     D、行政工作人员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14、中国共产党领导人民发展社会主义民主政治，建设（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 、社会主义制度文明 B、 社会主义政治文明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 、社会主义社会文明 D、社会主义思想文明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15、党的基层组织是党在社会基层组织中的战斗堡垒，是党的（ C ）的基础。</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A、凝聚力和战斗力    B、战斗力和创新力   C、全部工作和战斗力   D、执政工作</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16、作风问题本质上是   C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A、素质问题  B、人性问题   C、党性问题  D、家风问题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17、习总书记多次强调，对群众反映的“虚假式”脱贫、“算账式”脱贫、“指标式”脱贫、</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 xml:space="preserve">等问题，要高度重视并坚决克服，提高脱贫质量，做到脱真贫、真脱贫。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A、“任务式”脱贫　        B、“客套式”脱贫</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C、“游走式”脱贫          D、“夸大式”脱贫</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pPr>
        <w:adjustRightInd w:val="0"/>
        <w:snapToGrid w:val="0"/>
        <w:spacing w:line="400" w:lineRule="exact"/>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论述分析题（共三题）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习近平总书记在党的二十大报告中强调“全党同志务必不忘初心、牢记使命，务必谦虚谨慎、艰苦奋斗，务必敢于斗争、善于斗争”，体现了党强烈的使命担当、忧患意识和斗争精神，彰显了党时刻保持解决大党独有难题的清醒和坚定。时代是出卷人，我们是答卷人，人民是阅卷人。在全面建设社会主义现代化国家的新征程上，我们要始终践行“三个务必”，坚定历史自信，增强历史主动，在新的赶考之路上交出优异答卷。请结合各自实际工作、立足岗位职责，谈谈如何</w:t>
      </w:r>
      <w:r>
        <w:rPr>
          <w:rFonts w:ascii="宋体" w:hAnsi="宋体"/>
          <w:color w:val="000000"/>
          <w:kern w:val="0"/>
          <w:sz w:val="24"/>
          <w:szCs w:val="24"/>
        </w:rPr>
        <w:t>走好新时代“赶考”之路</w:t>
      </w:r>
      <w:r>
        <w:rPr>
          <w:rFonts w:hint="eastAsia" w:ascii="宋体" w:hAnsi="宋体"/>
          <w:color w:val="000000"/>
          <w:kern w:val="0"/>
          <w:sz w:val="24"/>
          <w:szCs w:val="24"/>
        </w:rPr>
        <w:t>？（作答字数要求：500字左右）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答题思路：没有固定答案，结合自身实际，只要言之有理即可。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二十大报告提出要“弘扬中华传统美德，加强家庭家教家风建设”。在全面建设社会主义现代化国家新征程上，我们要进一步加强家庭家教家风建设，培育社会文明新风尚。请从家庭、家教、家风三方面，谈谈自己如何立政德、重身教，严管教、做表率，带头抓好家风家教？（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答题思路：要从家庭、家教、家风三方面谈，结合自身工作，没有固定答案，只要言之有理即可。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w:t>
      </w:r>
      <w:r>
        <w:rPr>
          <w:rFonts w:hint="eastAsia"/>
        </w:rPr>
        <w:t xml:space="preserve"> </w:t>
      </w:r>
      <w:r>
        <w:rPr>
          <w:rFonts w:hint="eastAsia" w:ascii="宋体" w:hAnsi="宋体"/>
          <w:color w:val="000000"/>
          <w:kern w:val="0"/>
          <w:sz w:val="24"/>
          <w:szCs w:val="24"/>
        </w:rPr>
        <w:t>党的二十大报告强调，激励干部敢于担当、积极作为。水不激不跃，人不激不奋。激励干部担当作为是新时代党和国家事业发展的内在需要，是建设堪当民族复兴重任高素质干部队伍的必然要求。要树牢能者上、优者奖、平者调、庸者下、劣者汰的用人导向，对精神懈怠、心理惫懒，庸政怠政、斗争精神弱化的，坚决亮出纪律红线，及时调整岗位，破除“干多干少、干好干坏一个样”的侥幸心理，做到为干事者“撑腰”、创业者“鼓劲”、负责者“担当”。请结合自身工作实际，谈谈以后你将如何贯彻落实，放开手脚干事创业、积极作为？（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答题思路：结合实施方案和自身工作，谈谈如何当一个勤政廉政的好干部，没有固定答案，只要言之有理即可。</w:t>
      </w:r>
    </w:p>
    <w:sectPr>
      <w:footerReference r:id="rId3" w:type="default"/>
      <w:footerReference r:id="rId4" w:type="even"/>
      <w:pgSz w:w="11906" w:h="16838"/>
      <w:pgMar w:top="1134" w:right="113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A"/>
    <w:rsid w:val="00001145"/>
    <w:rsid w:val="00001841"/>
    <w:rsid w:val="00001E88"/>
    <w:rsid w:val="000106E8"/>
    <w:rsid w:val="000132B9"/>
    <w:rsid w:val="000161B9"/>
    <w:rsid w:val="00022429"/>
    <w:rsid w:val="0002329E"/>
    <w:rsid w:val="0002450A"/>
    <w:rsid w:val="000316C5"/>
    <w:rsid w:val="00031BD0"/>
    <w:rsid w:val="00034044"/>
    <w:rsid w:val="000361DD"/>
    <w:rsid w:val="00042FBE"/>
    <w:rsid w:val="00043586"/>
    <w:rsid w:val="00044501"/>
    <w:rsid w:val="0004635C"/>
    <w:rsid w:val="00052481"/>
    <w:rsid w:val="00060D2F"/>
    <w:rsid w:val="00061B64"/>
    <w:rsid w:val="00062DF2"/>
    <w:rsid w:val="000660F0"/>
    <w:rsid w:val="00067491"/>
    <w:rsid w:val="00071DD4"/>
    <w:rsid w:val="00076977"/>
    <w:rsid w:val="00076F42"/>
    <w:rsid w:val="00083461"/>
    <w:rsid w:val="00085AFE"/>
    <w:rsid w:val="000877AE"/>
    <w:rsid w:val="00091D9C"/>
    <w:rsid w:val="000A10FF"/>
    <w:rsid w:val="000A335A"/>
    <w:rsid w:val="000A33B7"/>
    <w:rsid w:val="000B1DEF"/>
    <w:rsid w:val="000B36E5"/>
    <w:rsid w:val="000B3DD4"/>
    <w:rsid w:val="000B62C7"/>
    <w:rsid w:val="000C0376"/>
    <w:rsid w:val="000C1CEE"/>
    <w:rsid w:val="000C6998"/>
    <w:rsid w:val="000D14E8"/>
    <w:rsid w:val="000D23C1"/>
    <w:rsid w:val="000D7BE0"/>
    <w:rsid w:val="000E4BDE"/>
    <w:rsid w:val="0011337C"/>
    <w:rsid w:val="00123D46"/>
    <w:rsid w:val="00123DB0"/>
    <w:rsid w:val="0013115B"/>
    <w:rsid w:val="00136421"/>
    <w:rsid w:val="0014039A"/>
    <w:rsid w:val="001419E4"/>
    <w:rsid w:val="00144058"/>
    <w:rsid w:val="00146085"/>
    <w:rsid w:val="00146388"/>
    <w:rsid w:val="001468B8"/>
    <w:rsid w:val="001475CD"/>
    <w:rsid w:val="0015246C"/>
    <w:rsid w:val="001526B8"/>
    <w:rsid w:val="00156C59"/>
    <w:rsid w:val="00160998"/>
    <w:rsid w:val="0016183B"/>
    <w:rsid w:val="00162722"/>
    <w:rsid w:val="00170AED"/>
    <w:rsid w:val="00182394"/>
    <w:rsid w:val="00183E2C"/>
    <w:rsid w:val="00187AD2"/>
    <w:rsid w:val="0019059A"/>
    <w:rsid w:val="00193C64"/>
    <w:rsid w:val="00193D03"/>
    <w:rsid w:val="00194121"/>
    <w:rsid w:val="001A34B4"/>
    <w:rsid w:val="001A5B00"/>
    <w:rsid w:val="001B1DDD"/>
    <w:rsid w:val="001B4409"/>
    <w:rsid w:val="001B77B4"/>
    <w:rsid w:val="001C377C"/>
    <w:rsid w:val="001C3E1E"/>
    <w:rsid w:val="001C44E1"/>
    <w:rsid w:val="001C45C6"/>
    <w:rsid w:val="001C571D"/>
    <w:rsid w:val="001C79F2"/>
    <w:rsid w:val="001D04F7"/>
    <w:rsid w:val="001D1A8B"/>
    <w:rsid w:val="001D1B37"/>
    <w:rsid w:val="001D501E"/>
    <w:rsid w:val="001E2123"/>
    <w:rsid w:val="001E6D04"/>
    <w:rsid w:val="001E7EFB"/>
    <w:rsid w:val="001F63B2"/>
    <w:rsid w:val="001F66A4"/>
    <w:rsid w:val="001F748C"/>
    <w:rsid w:val="001F7AD8"/>
    <w:rsid w:val="00200767"/>
    <w:rsid w:val="0020153D"/>
    <w:rsid w:val="002029D5"/>
    <w:rsid w:val="00205E00"/>
    <w:rsid w:val="00205E10"/>
    <w:rsid w:val="00207375"/>
    <w:rsid w:val="00207E08"/>
    <w:rsid w:val="002225C9"/>
    <w:rsid w:val="002237C1"/>
    <w:rsid w:val="0023324D"/>
    <w:rsid w:val="0023418B"/>
    <w:rsid w:val="00236604"/>
    <w:rsid w:val="00244820"/>
    <w:rsid w:val="002522E9"/>
    <w:rsid w:val="00252444"/>
    <w:rsid w:val="0025465A"/>
    <w:rsid w:val="002559EB"/>
    <w:rsid w:val="00257479"/>
    <w:rsid w:val="00257CDF"/>
    <w:rsid w:val="00262A0B"/>
    <w:rsid w:val="002641EE"/>
    <w:rsid w:val="0027199C"/>
    <w:rsid w:val="00273BD7"/>
    <w:rsid w:val="002750EF"/>
    <w:rsid w:val="00280DE9"/>
    <w:rsid w:val="00281332"/>
    <w:rsid w:val="00282A74"/>
    <w:rsid w:val="0028307A"/>
    <w:rsid w:val="0028316B"/>
    <w:rsid w:val="00293743"/>
    <w:rsid w:val="002A241D"/>
    <w:rsid w:val="002A5B2C"/>
    <w:rsid w:val="002A66A2"/>
    <w:rsid w:val="002A6C5B"/>
    <w:rsid w:val="002B0F07"/>
    <w:rsid w:val="002B52E7"/>
    <w:rsid w:val="002B57B7"/>
    <w:rsid w:val="002C4471"/>
    <w:rsid w:val="002C547D"/>
    <w:rsid w:val="002C606B"/>
    <w:rsid w:val="002C69D8"/>
    <w:rsid w:val="002C7EC6"/>
    <w:rsid w:val="002D0FF1"/>
    <w:rsid w:val="002D55D2"/>
    <w:rsid w:val="002D5979"/>
    <w:rsid w:val="002D5CF4"/>
    <w:rsid w:val="002D77AE"/>
    <w:rsid w:val="002E4204"/>
    <w:rsid w:val="002E4651"/>
    <w:rsid w:val="002F0B39"/>
    <w:rsid w:val="002F2065"/>
    <w:rsid w:val="002F224C"/>
    <w:rsid w:val="002F5204"/>
    <w:rsid w:val="002F60FA"/>
    <w:rsid w:val="002F7F6A"/>
    <w:rsid w:val="00301EDE"/>
    <w:rsid w:val="00302D01"/>
    <w:rsid w:val="003037AE"/>
    <w:rsid w:val="00305614"/>
    <w:rsid w:val="003122C8"/>
    <w:rsid w:val="00315C9C"/>
    <w:rsid w:val="0031789F"/>
    <w:rsid w:val="003179EA"/>
    <w:rsid w:val="00320862"/>
    <w:rsid w:val="003244B1"/>
    <w:rsid w:val="00324CD4"/>
    <w:rsid w:val="00326A09"/>
    <w:rsid w:val="00326B50"/>
    <w:rsid w:val="003274FE"/>
    <w:rsid w:val="00331111"/>
    <w:rsid w:val="003347B7"/>
    <w:rsid w:val="00336BA5"/>
    <w:rsid w:val="003375B5"/>
    <w:rsid w:val="00337E9C"/>
    <w:rsid w:val="00344E3F"/>
    <w:rsid w:val="0034551A"/>
    <w:rsid w:val="00350215"/>
    <w:rsid w:val="003508DD"/>
    <w:rsid w:val="00351CD8"/>
    <w:rsid w:val="003521C8"/>
    <w:rsid w:val="003578C4"/>
    <w:rsid w:val="00357D40"/>
    <w:rsid w:val="0036183A"/>
    <w:rsid w:val="003636C3"/>
    <w:rsid w:val="00370AEE"/>
    <w:rsid w:val="0037334D"/>
    <w:rsid w:val="00381DE8"/>
    <w:rsid w:val="00382055"/>
    <w:rsid w:val="00384EDD"/>
    <w:rsid w:val="00387A60"/>
    <w:rsid w:val="00387D0C"/>
    <w:rsid w:val="00396B01"/>
    <w:rsid w:val="003A3B38"/>
    <w:rsid w:val="003A626A"/>
    <w:rsid w:val="003A65FF"/>
    <w:rsid w:val="003C0DB9"/>
    <w:rsid w:val="003C1F2C"/>
    <w:rsid w:val="003C3518"/>
    <w:rsid w:val="003C55FC"/>
    <w:rsid w:val="003C7954"/>
    <w:rsid w:val="003D0A7F"/>
    <w:rsid w:val="003D2937"/>
    <w:rsid w:val="003D58BC"/>
    <w:rsid w:val="003D5A7D"/>
    <w:rsid w:val="003D67EC"/>
    <w:rsid w:val="003E340B"/>
    <w:rsid w:val="003F05DF"/>
    <w:rsid w:val="003F4F43"/>
    <w:rsid w:val="003F6450"/>
    <w:rsid w:val="003F7B43"/>
    <w:rsid w:val="0040457A"/>
    <w:rsid w:val="00404F01"/>
    <w:rsid w:val="00405207"/>
    <w:rsid w:val="00405E3C"/>
    <w:rsid w:val="004100FA"/>
    <w:rsid w:val="00417944"/>
    <w:rsid w:val="0042026D"/>
    <w:rsid w:val="004271B8"/>
    <w:rsid w:val="00432EA4"/>
    <w:rsid w:val="004351CD"/>
    <w:rsid w:val="00435534"/>
    <w:rsid w:val="00442BB1"/>
    <w:rsid w:val="00451134"/>
    <w:rsid w:val="00451C02"/>
    <w:rsid w:val="0045360D"/>
    <w:rsid w:val="00454532"/>
    <w:rsid w:val="00454548"/>
    <w:rsid w:val="00463380"/>
    <w:rsid w:val="004641BA"/>
    <w:rsid w:val="00465791"/>
    <w:rsid w:val="004658BF"/>
    <w:rsid w:val="00470A68"/>
    <w:rsid w:val="00472AAF"/>
    <w:rsid w:val="004733BE"/>
    <w:rsid w:val="0047754E"/>
    <w:rsid w:val="004817CF"/>
    <w:rsid w:val="004819F8"/>
    <w:rsid w:val="00484259"/>
    <w:rsid w:val="00484B1C"/>
    <w:rsid w:val="00492A1A"/>
    <w:rsid w:val="004955A4"/>
    <w:rsid w:val="0049734A"/>
    <w:rsid w:val="004A110E"/>
    <w:rsid w:val="004A2BC8"/>
    <w:rsid w:val="004B1A8A"/>
    <w:rsid w:val="004B4443"/>
    <w:rsid w:val="004B6C8F"/>
    <w:rsid w:val="004C5208"/>
    <w:rsid w:val="004C7DD6"/>
    <w:rsid w:val="004D0DEF"/>
    <w:rsid w:val="004D1E2D"/>
    <w:rsid w:val="004D31AA"/>
    <w:rsid w:val="004D64D6"/>
    <w:rsid w:val="004E54D3"/>
    <w:rsid w:val="004E6862"/>
    <w:rsid w:val="004F0E43"/>
    <w:rsid w:val="004F22C1"/>
    <w:rsid w:val="004F671D"/>
    <w:rsid w:val="0050217B"/>
    <w:rsid w:val="00504781"/>
    <w:rsid w:val="00506646"/>
    <w:rsid w:val="0051392E"/>
    <w:rsid w:val="00516980"/>
    <w:rsid w:val="00516B60"/>
    <w:rsid w:val="00517A15"/>
    <w:rsid w:val="00522356"/>
    <w:rsid w:val="00522450"/>
    <w:rsid w:val="005227B6"/>
    <w:rsid w:val="00525DEA"/>
    <w:rsid w:val="00532041"/>
    <w:rsid w:val="00532687"/>
    <w:rsid w:val="00541B50"/>
    <w:rsid w:val="0054263E"/>
    <w:rsid w:val="00550A14"/>
    <w:rsid w:val="00556AFE"/>
    <w:rsid w:val="0056498A"/>
    <w:rsid w:val="00564A83"/>
    <w:rsid w:val="00564B4A"/>
    <w:rsid w:val="00564CDC"/>
    <w:rsid w:val="00567692"/>
    <w:rsid w:val="00572195"/>
    <w:rsid w:val="00572381"/>
    <w:rsid w:val="0057470C"/>
    <w:rsid w:val="00580094"/>
    <w:rsid w:val="005824BA"/>
    <w:rsid w:val="00587708"/>
    <w:rsid w:val="00592C96"/>
    <w:rsid w:val="005A0849"/>
    <w:rsid w:val="005A3DFA"/>
    <w:rsid w:val="005B1B22"/>
    <w:rsid w:val="005B5715"/>
    <w:rsid w:val="005B6C94"/>
    <w:rsid w:val="005B77D5"/>
    <w:rsid w:val="005C660E"/>
    <w:rsid w:val="005D605F"/>
    <w:rsid w:val="005E0693"/>
    <w:rsid w:val="005E3B2E"/>
    <w:rsid w:val="005E49DA"/>
    <w:rsid w:val="005E5092"/>
    <w:rsid w:val="005F3339"/>
    <w:rsid w:val="005F5CE0"/>
    <w:rsid w:val="005F6469"/>
    <w:rsid w:val="006005F4"/>
    <w:rsid w:val="00602F84"/>
    <w:rsid w:val="00603182"/>
    <w:rsid w:val="00603C41"/>
    <w:rsid w:val="0061383A"/>
    <w:rsid w:val="00620513"/>
    <w:rsid w:val="0062242D"/>
    <w:rsid w:val="006233CA"/>
    <w:rsid w:val="00627523"/>
    <w:rsid w:val="00630D6F"/>
    <w:rsid w:val="006338C6"/>
    <w:rsid w:val="006352A0"/>
    <w:rsid w:val="00637427"/>
    <w:rsid w:val="00646E31"/>
    <w:rsid w:val="006502DC"/>
    <w:rsid w:val="00651193"/>
    <w:rsid w:val="006515B5"/>
    <w:rsid w:val="006516E4"/>
    <w:rsid w:val="006577E1"/>
    <w:rsid w:val="0066525E"/>
    <w:rsid w:val="00667048"/>
    <w:rsid w:val="0067008C"/>
    <w:rsid w:val="00675142"/>
    <w:rsid w:val="00675460"/>
    <w:rsid w:val="006757BD"/>
    <w:rsid w:val="006809AC"/>
    <w:rsid w:val="00681D8A"/>
    <w:rsid w:val="006824A7"/>
    <w:rsid w:val="00684EB1"/>
    <w:rsid w:val="00685097"/>
    <w:rsid w:val="00685CFF"/>
    <w:rsid w:val="00686D2F"/>
    <w:rsid w:val="00686F74"/>
    <w:rsid w:val="00690735"/>
    <w:rsid w:val="00691E59"/>
    <w:rsid w:val="00692F3B"/>
    <w:rsid w:val="006A2C3D"/>
    <w:rsid w:val="006A3AFA"/>
    <w:rsid w:val="006B19FB"/>
    <w:rsid w:val="006B213E"/>
    <w:rsid w:val="006B2EF6"/>
    <w:rsid w:val="006B3301"/>
    <w:rsid w:val="006B4B86"/>
    <w:rsid w:val="006B6C94"/>
    <w:rsid w:val="006C2899"/>
    <w:rsid w:val="006C32A2"/>
    <w:rsid w:val="006D0C89"/>
    <w:rsid w:val="006D49FF"/>
    <w:rsid w:val="006D4CB5"/>
    <w:rsid w:val="006D50B1"/>
    <w:rsid w:val="006E1A9B"/>
    <w:rsid w:val="006E307A"/>
    <w:rsid w:val="006E487B"/>
    <w:rsid w:val="006E56A0"/>
    <w:rsid w:val="006E7E27"/>
    <w:rsid w:val="00701774"/>
    <w:rsid w:val="007052A7"/>
    <w:rsid w:val="00705D1A"/>
    <w:rsid w:val="00712D9A"/>
    <w:rsid w:val="00720273"/>
    <w:rsid w:val="00720F84"/>
    <w:rsid w:val="00721DA2"/>
    <w:rsid w:val="0072617B"/>
    <w:rsid w:val="0073222C"/>
    <w:rsid w:val="0073601C"/>
    <w:rsid w:val="00736AC7"/>
    <w:rsid w:val="00736F3D"/>
    <w:rsid w:val="00737567"/>
    <w:rsid w:val="00740D2A"/>
    <w:rsid w:val="00741336"/>
    <w:rsid w:val="007517C1"/>
    <w:rsid w:val="00751931"/>
    <w:rsid w:val="00757730"/>
    <w:rsid w:val="00757D5B"/>
    <w:rsid w:val="00761675"/>
    <w:rsid w:val="00763F98"/>
    <w:rsid w:val="007657E0"/>
    <w:rsid w:val="00770E2A"/>
    <w:rsid w:val="0077127E"/>
    <w:rsid w:val="0077414D"/>
    <w:rsid w:val="007806F2"/>
    <w:rsid w:val="007834E0"/>
    <w:rsid w:val="007854B1"/>
    <w:rsid w:val="00792464"/>
    <w:rsid w:val="007934CC"/>
    <w:rsid w:val="00794D62"/>
    <w:rsid w:val="007A6566"/>
    <w:rsid w:val="007B0E1F"/>
    <w:rsid w:val="007B5ED7"/>
    <w:rsid w:val="007B743E"/>
    <w:rsid w:val="007B7E1D"/>
    <w:rsid w:val="007C4398"/>
    <w:rsid w:val="007C5565"/>
    <w:rsid w:val="007D0767"/>
    <w:rsid w:val="007D2768"/>
    <w:rsid w:val="007D5884"/>
    <w:rsid w:val="007E6708"/>
    <w:rsid w:val="007E6CC0"/>
    <w:rsid w:val="007F0CBC"/>
    <w:rsid w:val="007F4EC9"/>
    <w:rsid w:val="00803BE5"/>
    <w:rsid w:val="008121BA"/>
    <w:rsid w:val="00815F33"/>
    <w:rsid w:val="00824D37"/>
    <w:rsid w:val="00826D3A"/>
    <w:rsid w:val="0083117F"/>
    <w:rsid w:val="008315FA"/>
    <w:rsid w:val="00835C4D"/>
    <w:rsid w:val="00856F8C"/>
    <w:rsid w:val="00865D26"/>
    <w:rsid w:val="00873199"/>
    <w:rsid w:val="00874707"/>
    <w:rsid w:val="00877263"/>
    <w:rsid w:val="0088187B"/>
    <w:rsid w:val="0088496E"/>
    <w:rsid w:val="0089111D"/>
    <w:rsid w:val="008916C1"/>
    <w:rsid w:val="00891FA4"/>
    <w:rsid w:val="008933D3"/>
    <w:rsid w:val="00894076"/>
    <w:rsid w:val="00896E38"/>
    <w:rsid w:val="008A05F8"/>
    <w:rsid w:val="008A267E"/>
    <w:rsid w:val="008A4C9D"/>
    <w:rsid w:val="008A5ADB"/>
    <w:rsid w:val="008A5D6C"/>
    <w:rsid w:val="008A5DF3"/>
    <w:rsid w:val="008C04A2"/>
    <w:rsid w:val="008C0F89"/>
    <w:rsid w:val="008C1981"/>
    <w:rsid w:val="008C3C4D"/>
    <w:rsid w:val="008C604A"/>
    <w:rsid w:val="008C6721"/>
    <w:rsid w:val="008C69E9"/>
    <w:rsid w:val="008D2282"/>
    <w:rsid w:val="008D29BB"/>
    <w:rsid w:val="008D4856"/>
    <w:rsid w:val="008D76B0"/>
    <w:rsid w:val="008E166F"/>
    <w:rsid w:val="008E3639"/>
    <w:rsid w:val="008E7B98"/>
    <w:rsid w:val="008F2A1C"/>
    <w:rsid w:val="008F3D4F"/>
    <w:rsid w:val="008F4247"/>
    <w:rsid w:val="008F47EB"/>
    <w:rsid w:val="008F78A3"/>
    <w:rsid w:val="0090176D"/>
    <w:rsid w:val="00903189"/>
    <w:rsid w:val="00905264"/>
    <w:rsid w:val="009064B7"/>
    <w:rsid w:val="00910398"/>
    <w:rsid w:val="00910708"/>
    <w:rsid w:val="00924A00"/>
    <w:rsid w:val="00935568"/>
    <w:rsid w:val="0094116D"/>
    <w:rsid w:val="00943781"/>
    <w:rsid w:val="009455CF"/>
    <w:rsid w:val="00946194"/>
    <w:rsid w:val="0095227B"/>
    <w:rsid w:val="009528D4"/>
    <w:rsid w:val="00953278"/>
    <w:rsid w:val="009533AD"/>
    <w:rsid w:val="0096184F"/>
    <w:rsid w:val="00962F75"/>
    <w:rsid w:val="00967A1C"/>
    <w:rsid w:val="00972087"/>
    <w:rsid w:val="00974168"/>
    <w:rsid w:val="009809C3"/>
    <w:rsid w:val="0098619D"/>
    <w:rsid w:val="0099157B"/>
    <w:rsid w:val="00991906"/>
    <w:rsid w:val="00991B24"/>
    <w:rsid w:val="00992A2C"/>
    <w:rsid w:val="00993D81"/>
    <w:rsid w:val="009A3F05"/>
    <w:rsid w:val="009A6874"/>
    <w:rsid w:val="009A6903"/>
    <w:rsid w:val="009A7473"/>
    <w:rsid w:val="009B0A40"/>
    <w:rsid w:val="009B3ECE"/>
    <w:rsid w:val="009B6153"/>
    <w:rsid w:val="009C18D6"/>
    <w:rsid w:val="009C1E00"/>
    <w:rsid w:val="009C2303"/>
    <w:rsid w:val="009C5230"/>
    <w:rsid w:val="009C5696"/>
    <w:rsid w:val="009C5C36"/>
    <w:rsid w:val="009D1981"/>
    <w:rsid w:val="009D2CBA"/>
    <w:rsid w:val="009D5E66"/>
    <w:rsid w:val="009D7B3D"/>
    <w:rsid w:val="009E174A"/>
    <w:rsid w:val="009E668F"/>
    <w:rsid w:val="009E6DD0"/>
    <w:rsid w:val="009E7710"/>
    <w:rsid w:val="009F13E2"/>
    <w:rsid w:val="009F1905"/>
    <w:rsid w:val="009F367A"/>
    <w:rsid w:val="009F3CB5"/>
    <w:rsid w:val="009F7CC3"/>
    <w:rsid w:val="00A06050"/>
    <w:rsid w:val="00A068BB"/>
    <w:rsid w:val="00A107A6"/>
    <w:rsid w:val="00A134C2"/>
    <w:rsid w:val="00A13F46"/>
    <w:rsid w:val="00A141D9"/>
    <w:rsid w:val="00A143CD"/>
    <w:rsid w:val="00A15999"/>
    <w:rsid w:val="00A23465"/>
    <w:rsid w:val="00A30A96"/>
    <w:rsid w:val="00A35FDD"/>
    <w:rsid w:val="00A412D4"/>
    <w:rsid w:val="00A574C3"/>
    <w:rsid w:val="00A63E2F"/>
    <w:rsid w:val="00A643B4"/>
    <w:rsid w:val="00A66EA9"/>
    <w:rsid w:val="00A6728B"/>
    <w:rsid w:val="00A67442"/>
    <w:rsid w:val="00A71EEE"/>
    <w:rsid w:val="00A766CB"/>
    <w:rsid w:val="00A81146"/>
    <w:rsid w:val="00A834BC"/>
    <w:rsid w:val="00A913BD"/>
    <w:rsid w:val="00A9326A"/>
    <w:rsid w:val="00A940AD"/>
    <w:rsid w:val="00AA1693"/>
    <w:rsid w:val="00AA4DD4"/>
    <w:rsid w:val="00AA583A"/>
    <w:rsid w:val="00AA5B7E"/>
    <w:rsid w:val="00AB097B"/>
    <w:rsid w:val="00AB258F"/>
    <w:rsid w:val="00AB2C0C"/>
    <w:rsid w:val="00AB3886"/>
    <w:rsid w:val="00AB59CA"/>
    <w:rsid w:val="00AB68D9"/>
    <w:rsid w:val="00AC70A4"/>
    <w:rsid w:val="00AD01B2"/>
    <w:rsid w:val="00AD0AC5"/>
    <w:rsid w:val="00AD3A11"/>
    <w:rsid w:val="00AD671B"/>
    <w:rsid w:val="00AD7995"/>
    <w:rsid w:val="00AE04EB"/>
    <w:rsid w:val="00AE6899"/>
    <w:rsid w:val="00AF2AA3"/>
    <w:rsid w:val="00AF3FEB"/>
    <w:rsid w:val="00B0131F"/>
    <w:rsid w:val="00B02E98"/>
    <w:rsid w:val="00B07734"/>
    <w:rsid w:val="00B10459"/>
    <w:rsid w:val="00B10C22"/>
    <w:rsid w:val="00B1268D"/>
    <w:rsid w:val="00B15DFA"/>
    <w:rsid w:val="00B1683A"/>
    <w:rsid w:val="00B20596"/>
    <w:rsid w:val="00B243EC"/>
    <w:rsid w:val="00B2475E"/>
    <w:rsid w:val="00B324E3"/>
    <w:rsid w:val="00B33310"/>
    <w:rsid w:val="00B51DD0"/>
    <w:rsid w:val="00B52259"/>
    <w:rsid w:val="00B53063"/>
    <w:rsid w:val="00B53E5C"/>
    <w:rsid w:val="00B567D0"/>
    <w:rsid w:val="00B629ED"/>
    <w:rsid w:val="00B6582C"/>
    <w:rsid w:val="00B70526"/>
    <w:rsid w:val="00B736D6"/>
    <w:rsid w:val="00B77D7E"/>
    <w:rsid w:val="00B77DB9"/>
    <w:rsid w:val="00B82FCF"/>
    <w:rsid w:val="00B834B7"/>
    <w:rsid w:val="00B8356E"/>
    <w:rsid w:val="00B85827"/>
    <w:rsid w:val="00B868A2"/>
    <w:rsid w:val="00B958A5"/>
    <w:rsid w:val="00BA054F"/>
    <w:rsid w:val="00BA58D3"/>
    <w:rsid w:val="00BB188C"/>
    <w:rsid w:val="00BB1F2E"/>
    <w:rsid w:val="00BB3E36"/>
    <w:rsid w:val="00BB78D6"/>
    <w:rsid w:val="00BC140A"/>
    <w:rsid w:val="00BC1C5A"/>
    <w:rsid w:val="00BD17E3"/>
    <w:rsid w:val="00BD2A2D"/>
    <w:rsid w:val="00BD3841"/>
    <w:rsid w:val="00BE0CF9"/>
    <w:rsid w:val="00BE26AA"/>
    <w:rsid w:val="00BE47B1"/>
    <w:rsid w:val="00BF5F83"/>
    <w:rsid w:val="00C14CD9"/>
    <w:rsid w:val="00C16924"/>
    <w:rsid w:val="00C1704F"/>
    <w:rsid w:val="00C22A3D"/>
    <w:rsid w:val="00C2433F"/>
    <w:rsid w:val="00C25F94"/>
    <w:rsid w:val="00C27031"/>
    <w:rsid w:val="00C3143B"/>
    <w:rsid w:val="00C33E72"/>
    <w:rsid w:val="00C342C4"/>
    <w:rsid w:val="00C353A1"/>
    <w:rsid w:val="00C4474E"/>
    <w:rsid w:val="00C467A9"/>
    <w:rsid w:val="00C47C62"/>
    <w:rsid w:val="00C5103E"/>
    <w:rsid w:val="00C52B7A"/>
    <w:rsid w:val="00C55690"/>
    <w:rsid w:val="00C55B72"/>
    <w:rsid w:val="00C6011E"/>
    <w:rsid w:val="00C611E0"/>
    <w:rsid w:val="00C61268"/>
    <w:rsid w:val="00C649D5"/>
    <w:rsid w:val="00C667B9"/>
    <w:rsid w:val="00C709AF"/>
    <w:rsid w:val="00C74894"/>
    <w:rsid w:val="00C75D65"/>
    <w:rsid w:val="00C90B8B"/>
    <w:rsid w:val="00C93174"/>
    <w:rsid w:val="00C93B74"/>
    <w:rsid w:val="00C97C44"/>
    <w:rsid w:val="00CA06C2"/>
    <w:rsid w:val="00CA1C7B"/>
    <w:rsid w:val="00CA4C5D"/>
    <w:rsid w:val="00CA5673"/>
    <w:rsid w:val="00CA6486"/>
    <w:rsid w:val="00CA74AE"/>
    <w:rsid w:val="00CB00F8"/>
    <w:rsid w:val="00CB4D1E"/>
    <w:rsid w:val="00CC36A1"/>
    <w:rsid w:val="00CC7B25"/>
    <w:rsid w:val="00CD2F12"/>
    <w:rsid w:val="00CD38CF"/>
    <w:rsid w:val="00CD5C1B"/>
    <w:rsid w:val="00CD5E84"/>
    <w:rsid w:val="00CE3060"/>
    <w:rsid w:val="00CE7938"/>
    <w:rsid w:val="00CF158C"/>
    <w:rsid w:val="00CF21E1"/>
    <w:rsid w:val="00CF447C"/>
    <w:rsid w:val="00CF5687"/>
    <w:rsid w:val="00D0161C"/>
    <w:rsid w:val="00D034E6"/>
    <w:rsid w:val="00D04E1E"/>
    <w:rsid w:val="00D071AD"/>
    <w:rsid w:val="00D111EF"/>
    <w:rsid w:val="00D1359B"/>
    <w:rsid w:val="00D15582"/>
    <w:rsid w:val="00D16739"/>
    <w:rsid w:val="00D17000"/>
    <w:rsid w:val="00D2068D"/>
    <w:rsid w:val="00D210F4"/>
    <w:rsid w:val="00D228EE"/>
    <w:rsid w:val="00D229CB"/>
    <w:rsid w:val="00D23CD3"/>
    <w:rsid w:val="00D2659C"/>
    <w:rsid w:val="00D34B05"/>
    <w:rsid w:val="00D36799"/>
    <w:rsid w:val="00D378A0"/>
    <w:rsid w:val="00D40401"/>
    <w:rsid w:val="00D419BA"/>
    <w:rsid w:val="00D42F46"/>
    <w:rsid w:val="00D43973"/>
    <w:rsid w:val="00D4436D"/>
    <w:rsid w:val="00D45030"/>
    <w:rsid w:val="00D51DA3"/>
    <w:rsid w:val="00D51E2B"/>
    <w:rsid w:val="00D537FF"/>
    <w:rsid w:val="00D54460"/>
    <w:rsid w:val="00D62193"/>
    <w:rsid w:val="00D63472"/>
    <w:rsid w:val="00D6496A"/>
    <w:rsid w:val="00D65D51"/>
    <w:rsid w:val="00D675BB"/>
    <w:rsid w:val="00D71206"/>
    <w:rsid w:val="00D733F8"/>
    <w:rsid w:val="00D91564"/>
    <w:rsid w:val="00D96ACC"/>
    <w:rsid w:val="00DA0CDF"/>
    <w:rsid w:val="00DA12DE"/>
    <w:rsid w:val="00DA1F8B"/>
    <w:rsid w:val="00DA4099"/>
    <w:rsid w:val="00DA682B"/>
    <w:rsid w:val="00DA6C72"/>
    <w:rsid w:val="00DB16E9"/>
    <w:rsid w:val="00DB2CC0"/>
    <w:rsid w:val="00DB6A11"/>
    <w:rsid w:val="00DB6C0E"/>
    <w:rsid w:val="00DB6E90"/>
    <w:rsid w:val="00DC015C"/>
    <w:rsid w:val="00DC70C5"/>
    <w:rsid w:val="00DD2260"/>
    <w:rsid w:val="00DD2D92"/>
    <w:rsid w:val="00DD6546"/>
    <w:rsid w:val="00DE000F"/>
    <w:rsid w:val="00DE46E2"/>
    <w:rsid w:val="00DE5782"/>
    <w:rsid w:val="00DF1CCC"/>
    <w:rsid w:val="00DF1CF9"/>
    <w:rsid w:val="00E0123A"/>
    <w:rsid w:val="00E019C4"/>
    <w:rsid w:val="00E0425D"/>
    <w:rsid w:val="00E12324"/>
    <w:rsid w:val="00E12A36"/>
    <w:rsid w:val="00E12DB8"/>
    <w:rsid w:val="00E14B7B"/>
    <w:rsid w:val="00E15931"/>
    <w:rsid w:val="00E164CA"/>
    <w:rsid w:val="00E178DB"/>
    <w:rsid w:val="00E21FED"/>
    <w:rsid w:val="00E22623"/>
    <w:rsid w:val="00E22A3C"/>
    <w:rsid w:val="00E22EEB"/>
    <w:rsid w:val="00E306A0"/>
    <w:rsid w:val="00E306BC"/>
    <w:rsid w:val="00E41359"/>
    <w:rsid w:val="00E43CF1"/>
    <w:rsid w:val="00E4617E"/>
    <w:rsid w:val="00E51391"/>
    <w:rsid w:val="00E55E39"/>
    <w:rsid w:val="00E61218"/>
    <w:rsid w:val="00E61732"/>
    <w:rsid w:val="00E62476"/>
    <w:rsid w:val="00E6392D"/>
    <w:rsid w:val="00E65B77"/>
    <w:rsid w:val="00E7221D"/>
    <w:rsid w:val="00E76A5E"/>
    <w:rsid w:val="00E76FBF"/>
    <w:rsid w:val="00E774DD"/>
    <w:rsid w:val="00E85D12"/>
    <w:rsid w:val="00E9078B"/>
    <w:rsid w:val="00E95574"/>
    <w:rsid w:val="00E95A86"/>
    <w:rsid w:val="00E9718C"/>
    <w:rsid w:val="00EA1320"/>
    <w:rsid w:val="00EA160F"/>
    <w:rsid w:val="00EA70D3"/>
    <w:rsid w:val="00EB3E3A"/>
    <w:rsid w:val="00EB45C7"/>
    <w:rsid w:val="00EC4E2B"/>
    <w:rsid w:val="00EC5C84"/>
    <w:rsid w:val="00EC65B2"/>
    <w:rsid w:val="00ED00F0"/>
    <w:rsid w:val="00ED2782"/>
    <w:rsid w:val="00ED4FC5"/>
    <w:rsid w:val="00ED6658"/>
    <w:rsid w:val="00ED7144"/>
    <w:rsid w:val="00EE0651"/>
    <w:rsid w:val="00EE12B9"/>
    <w:rsid w:val="00EE2056"/>
    <w:rsid w:val="00EE3A3E"/>
    <w:rsid w:val="00EE4488"/>
    <w:rsid w:val="00EE482E"/>
    <w:rsid w:val="00EE4D89"/>
    <w:rsid w:val="00EE7159"/>
    <w:rsid w:val="00EE7944"/>
    <w:rsid w:val="00EF210F"/>
    <w:rsid w:val="00EF3B7E"/>
    <w:rsid w:val="00F007AD"/>
    <w:rsid w:val="00F109CC"/>
    <w:rsid w:val="00F12AC5"/>
    <w:rsid w:val="00F1606C"/>
    <w:rsid w:val="00F2028A"/>
    <w:rsid w:val="00F25A29"/>
    <w:rsid w:val="00F25BCB"/>
    <w:rsid w:val="00F3085F"/>
    <w:rsid w:val="00F32D5A"/>
    <w:rsid w:val="00F336DE"/>
    <w:rsid w:val="00F33E1B"/>
    <w:rsid w:val="00F35F3B"/>
    <w:rsid w:val="00F37713"/>
    <w:rsid w:val="00F418AE"/>
    <w:rsid w:val="00F44825"/>
    <w:rsid w:val="00F456F3"/>
    <w:rsid w:val="00F461C6"/>
    <w:rsid w:val="00F4791D"/>
    <w:rsid w:val="00F53159"/>
    <w:rsid w:val="00F602B5"/>
    <w:rsid w:val="00F603EE"/>
    <w:rsid w:val="00F60C34"/>
    <w:rsid w:val="00F617EA"/>
    <w:rsid w:val="00F702A3"/>
    <w:rsid w:val="00F717EB"/>
    <w:rsid w:val="00F734A0"/>
    <w:rsid w:val="00F73D3A"/>
    <w:rsid w:val="00F81BEB"/>
    <w:rsid w:val="00F82098"/>
    <w:rsid w:val="00F82425"/>
    <w:rsid w:val="00F82D8B"/>
    <w:rsid w:val="00F849ED"/>
    <w:rsid w:val="00F866C7"/>
    <w:rsid w:val="00F87F7B"/>
    <w:rsid w:val="00F942A4"/>
    <w:rsid w:val="00FA7E97"/>
    <w:rsid w:val="00FB2A61"/>
    <w:rsid w:val="00FB5CB1"/>
    <w:rsid w:val="00FB620F"/>
    <w:rsid w:val="00FB7101"/>
    <w:rsid w:val="00FB7F60"/>
    <w:rsid w:val="00FC32C2"/>
    <w:rsid w:val="00FC732F"/>
    <w:rsid w:val="00FD055D"/>
    <w:rsid w:val="00FD52DA"/>
    <w:rsid w:val="00FD5E72"/>
    <w:rsid w:val="00FD65E9"/>
    <w:rsid w:val="00FE2724"/>
    <w:rsid w:val="00FE2C88"/>
    <w:rsid w:val="00FE493B"/>
    <w:rsid w:val="00FE5536"/>
    <w:rsid w:val="00FE595D"/>
    <w:rsid w:val="00FF1E59"/>
    <w:rsid w:val="00FF45D3"/>
    <w:rsid w:val="00FF57FB"/>
    <w:rsid w:val="00FF6C98"/>
    <w:rsid w:val="17FE28DC"/>
    <w:rsid w:val="19031536"/>
    <w:rsid w:val="30340FA6"/>
    <w:rsid w:val="372D0A1D"/>
    <w:rsid w:val="496930B9"/>
    <w:rsid w:val="5784681E"/>
    <w:rsid w:val="5BFA5056"/>
    <w:rsid w:val="62041762"/>
    <w:rsid w:val="66AF536A"/>
    <w:rsid w:val="6DC14AF9"/>
    <w:rsid w:val="77C9390B"/>
    <w:rsid w:val="7E22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rFonts w:ascii="宋体" w:hAnsi="宋体"/>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customStyle="1" w:styleId="14">
    <w:name w:val="页眉 Char"/>
    <w:link w:val="6"/>
    <w:semiHidden/>
    <w:qFormat/>
    <w:locked/>
    <w:uiPriority w:val="0"/>
    <w:rPr>
      <w:rFonts w:ascii="宋体" w:hAnsi="宋体" w:eastAsia="宋体"/>
      <w:kern w:val="2"/>
      <w:sz w:val="18"/>
      <w:szCs w:val="18"/>
      <w:lang w:val="en-US" w:eastAsia="zh-CN" w:bidi="ar-SA"/>
    </w:rPr>
  </w:style>
  <w:style w:type="character" w:customStyle="1" w:styleId="15">
    <w:name w:val="页脚 Char"/>
    <w:link w:val="5"/>
    <w:qFormat/>
    <w:locked/>
    <w:uiPriority w:val="0"/>
    <w:rPr>
      <w:rFonts w:ascii="宋体" w:hAnsi="宋体" w:eastAsia="宋体"/>
      <w:kern w:val="2"/>
      <w:sz w:val="18"/>
      <w:szCs w:val="18"/>
      <w:lang w:val="en-US" w:eastAsia="zh-CN" w:bidi="ar-SA"/>
    </w:rPr>
  </w:style>
  <w:style w:type="paragraph" w:customStyle="1" w:styleId="1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1"/>
    <w:basedOn w:val="9"/>
    <w:qFormat/>
    <w:uiPriority w:val="0"/>
  </w:style>
  <w:style w:type="character" w:customStyle="1" w:styleId="19">
    <w:name w:val="highlight1"/>
    <w:qFormat/>
    <w:uiPriority w:val="0"/>
    <w:rPr>
      <w:shd w:val="clear" w:color="auto" w:fill="FFFF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1824</Words>
  <Characters>10400</Characters>
  <Lines>86</Lines>
  <Paragraphs>24</Paragraphs>
  <TotalTime>14</TotalTime>
  <ScaleCrop>false</ScaleCrop>
  <LinksUpToDate>false</LinksUpToDate>
  <CharactersWithSpaces>12200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2022-09-04T13:42:00Z</dcterms:created>
  <dc:creator>china</dc:creator>
  <cp:lastModifiedBy>Administrator</cp:lastModifiedBy>
  <cp:lastPrinted>2016-05-03T01:44:00Z</cp:lastPrinted>
  <dcterms:modified xsi:type="dcterms:W3CDTF">2024-12-30T09:27:44Z</dcterms:modified>
  <dc:title>复习参考题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